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AB" w:rsidRDefault="000D0EAB" w:rsidP="004A06FD">
      <w:pPr>
        <w:pStyle w:val="p1"/>
        <w:jc w:val="right"/>
        <w:rPr>
          <w:rStyle w:val="s1"/>
          <w:sz w:val="28"/>
          <w:szCs w:val="28"/>
        </w:rPr>
      </w:pPr>
      <w:bookmarkStart w:id="0" w:name="_GoBack"/>
      <w:bookmarkEnd w:id="0"/>
    </w:p>
    <w:p w:rsidR="004A06FD" w:rsidRDefault="004A06FD" w:rsidP="004A06FD">
      <w:pPr>
        <w:pStyle w:val="p1"/>
        <w:jc w:val="right"/>
        <w:rPr>
          <w:sz w:val="28"/>
          <w:szCs w:val="28"/>
        </w:rPr>
      </w:pPr>
      <w:r>
        <w:rPr>
          <w:rStyle w:val="s1"/>
          <w:sz w:val="28"/>
          <w:szCs w:val="28"/>
        </w:rPr>
        <w:t>ПРОЕКТ</w:t>
      </w:r>
    </w:p>
    <w:p w:rsidR="004A06FD" w:rsidRDefault="004A06FD" w:rsidP="004A06FD">
      <w:pPr>
        <w:pStyle w:val="p2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РЕШЕНИЕ</w:t>
      </w:r>
    </w:p>
    <w:p w:rsidR="004A06FD" w:rsidRDefault="004A06FD" w:rsidP="005065A3">
      <w:pPr>
        <w:pStyle w:val="p2"/>
        <w:jc w:val="center"/>
        <w:rPr>
          <w:sz w:val="28"/>
          <w:szCs w:val="28"/>
        </w:rPr>
      </w:pPr>
      <w:r>
        <w:rPr>
          <w:rStyle w:val="s1"/>
          <w:sz w:val="28"/>
          <w:szCs w:val="28"/>
        </w:rPr>
        <w:t>Об утверждении бюджета муниципального образования «Городской округ г.Назрань» на 20</w:t>
      </w:r>
      <w:r w:rsidR="00380A41">
        <w:rPr>
          <w:rStyle w:val="s1"/>
          <w:sz w:val="28"/>
          <w:szCs w:val="28"/>
        </w:rPr>
        <w:t>2</w:t>
      </w:r>
      <w:r w:rsidR="0009726F">
        <w:rPr>
          <w:rStyle w:val="s1"/>
          <w:sz w:val="28"/>
          <w:szCs w:val="28"/>
        </w:rPr>
        <w:t>6</w:t>
      </w:r>
      <w:r>
        <w:rPr>
          <w:rStyle w:val="s1"/>
          <w:sz w:val="28"/>
          <w:szCs w:val="28"/>
        </w:rPr>
        <w:t xml:space="preserve"> год и на плановый период 2</w:t>
      </w:r>
      <w:r w:rsidR="00044627">
        <w:rPr>
          <w:rStyle w:val="s1"/>
          <w:sz w:val="28"/>
          <w:szCs w:val="28"/>
        </w:rPr>
        <w:t>0</w:t>
      </w:r>
      <w:r w:rsidR="00DB78D3">
        <w:rPr>
          <w:rStyle w:val="s1"/>
          <w:sz w:val="28"/>
          <w:szCs w:val="28"/>
        </w:rPr>
        <w:t>2</w:t>
      </w:r>
      <w:r w:rsidR="0009726F">
        <w:rPr>
          <w:rStyle w:val="s1"/>
          <w:sz w:val="28"/>
          <w:szCs w:val="28"/>
        </w:rPr>
        <w:t>7</w:t>
      </w:r>
      <w:r>
        <w:rPr>
          <w:rStyle w:val="s1"/>
          <w:sz w:val="28"/>
          <w:szCs w:val="28"/>
        </w:rPr>
        <w:t xml:space="preserve"> и 2</w:t>
      </w:r>
      <w:r w:rsidR="00B06FEC">
        <w:rPr>
          <w:rStyle w:val="s1"/>
          <w:sz w:val="28"/>
          <w:szCs w:val="28"/>
        </w:rPr>
        <w:t>0</w:t>
      </w:r>
      <w:r w:rsidR="00344AC9">
        <w:rPr>
          <w:rStyle w:val="s1"/>
          <w:sz w:val="28"/>
          <w:szCs w:val="28"/>
        </w:rPr>
        <w:t>2</w:t>
      </w:r>
      <w:r w:rsidR="0009726F">
        <w:rPr>
          <w:rStyle w:val="s1"/>
          <w:sz w:val="28"/>
          <w:szCs w:val="28"/>
        </w:rPr>
        <w:t>8</w:t>
      </w:r>
      <w:r>
        <w:rPr>
          <w:rStyle w:val="s1"/>
          <w:sz w:val="28"/>
          <w:szCs w:val="28"/>
        </w:rPr>
        <w:t xml:space="preserve"> годов</w:t>
      </w:r>
    </w:p>
    <w:p w:rsidR="004A06FD" w:rsidRDefault="004A06FD" w:rsidP="004A06FD">
      <w:pPr>
        <w:pStyle w:val="p3"/>
        <w:jc w:val="both"/>
        <w:rPr>
          <w:rStyle w:val="s1"/>
          <w:sz w:val="28"/>
          <w:szCs w:val="28"/>
        </w:rPr>
      </w:pPr>
      <w:r>
        <w:rPr>
          <w:sz w:val="28"/>
          <w:szCs w:val="28"/>
        </w:rPr>
        <w:t xml:space="preserve">     Рассмотрев </w:t>
      </w:r>
      <w:r w:rsidR="005065A3">
        <w:rPr>
          <w:sz w:val="28"/>
          <w:szCs w:val="28"/>
        </w:rPr>
        <w:t xml:space="preserve"> проект </w:t>
      </w:r>
      <w:r>
        <w:rPr>
          <w:sz w:val="28"/>
          <w:szCs w:val="28"/>
        </w:rPr>
        <w:t>бюджет</w:t>
      </w:r>
      <w:r w:rsidR="005065A3">
        <w:rPr>
          <w:sz w:val="28"/>
          <w:szCs w:val="28"/>
        </w:rPr>
        <w:t>а</w:t>
      </w:r>
      <w:r>
        <w:rPr>
          <w:sz w:val="28"/>
          <w:szCs w:val="28"/>
        </w:rPr>
        <w:t xml:space="preserve">  муниципального образования «Городской округ город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>» на 20</w:t>
      </w:r>
      <w:r w:rsidR="002E4B1E">
        <w:rPr>
          <w:sz w:val="28"/>
          <w:szCs w:val="28"/>
        </w:rPr>
        <w:t>2</w:t>
      </w:r>
      <w:r w:rsidR="0009726F">
        <w:rPr>
          <w:sz w:val="28"/>
          <w:szCs w:val="28"/>
        </w:rPr>
        <w:t>6</w:t>
      </w:r>
      <w:r w:rsidR="00DB78D3">
        <w:rPr>
          <w:sz w:val="28"/>
          <w:szCs w:val="28"/>
        </w:rPr>
        <w:t xml:space="preserve"> год и на плановый период 202</w:t>
      </w:r>
      <w:r w:rsidR="0009726F">
        <w:rPr>
          <w:sz w:val="28"/>
          <w:szCs w:val="28"/>
        </w:rPr>
        <w:t>7</w:t>
      </w:r>
      <w:r>
        <w:rPr>
          <w:sz w:val="28"/>
          <w:szCs w:val="28"/>
        </w:rPr>
        <w:t xml:space="preserve"> и 20</w:t>
      </w:r>
      <w:r w:rsidR="00303511">
        <w:rPr>
          <w:sz w:val="28"/>
          <w:szCs w:val="28"/>
        </w:rPr>
        <w:t>2</w:t>
      </w:r>
      <w:r w:rsidR="0009726F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представленный Главой г.Назрань в соответствии с Бюджетным Кодексом Российской Федерации, Городской совет муниципального образования «Городской округ город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 xml:space="preserve">» </w:t>
      </w:r>
      <w:r>
        <w:rPr>
          <w:rStyle w:val="s1"/>
          <w:sz w:val="28"/>
          <w:szCs w:val="28"/>
        </w:rPr>
        <w:t>РЕШИЛ:</w:t>
      </w:r>
    </w:p>
    <w:p w:rsidR="002A2708" w:rsidRDefault="002A2708" w:rsidP="004A06FD">
      <w:pPr>
        <w:pStyle w:val="p3"/>
        <w:jc w:val="both"/>
        <w:rPr>
          <w:rStyle w:val="s1"/>
        </w:rPr>
      </w:pPr>
      <w:r>
        <w:rPr>
          <w:rStyle w:val="s1"/>
          <w:sz w:val="28"/>
          <w:szCs w:val="28"/>
        </w:rPr>
        <w:t xml:space="preserve">   СТАТЬЯ 1. Основные характеристики бюджета г. Назрань:</w:t>
      </w:r>
    </w:p>
    <w:p w:rsidR="004A06FD" w:rsidRDefault="004A06FD" w:rsidP="004A06FD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основные характеристики бюджета города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 xml:space="preserve"> на 20</w:t>
      </w:r>
      <w:r w:rsidR="002E4B1E">
        <w:rPr>
          <w:sz w:val="28"/>
          <w:szCs w:val="28"/>
        </w:rPr>
        <w:t>2</w:t>
      </w:r>
      <w:r w:rsidR="0009726F">
        <w:rPr>
          <w:sz w:val="28"/>
          <w:szCs w:val="28"/>
        </w:rPr>
        <w:t>6</w:t>
      </w:r>
      <w:r>
        <w:rPr>
          <w:sz w:val="28"/>
          <w:szCs w:val="28"/>
        </w:rPr>
        <w:t xml:space="preserve"> год:</w:t>
      </w:r>
    </w:p>
    <w:p w:rsidR="004A06FD" w:rsidRPr="00B621D4" w:rsidRDefault="004A06FD" w:rsidP="000D0EAB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0EAB">
        <w:rPr>
          <w:sz w:val="28"/>
          <w:szCs w:val="28"/>
        </w:rPr>
        <w:t>.1.</w:t>
      </w:r>
      <w:r>
        <w:rPr>
          <w:sz w:val="28"/>
          <w:szCs w:val="28"/>
        </w:rPr>
        <w:t xml:space="preserve"> прогнозируемый общий объем доходов бюджета города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 xml:space="preserve"> в сумме </w:t>
      </w:r>
      <w:r w:rsidR="00943D7B">
        <w:rPr>
          <w:sz w:val="28"/>
          <w:szCs w:val="28"/>
        </w:rPr>
        <w:t>719883,9</w:t>
      </w:r>
      <w:r w:rsidR="005F6864">
        <w:rPr>
          <w:sz w:val="28"/>
          <w:szCs w:val="28"/>
        </w:rPr>
        <w:t xml:space="preserve"> тыс.</w:t>
      </w:r>
      <w:r w:rsidRPr="00B621D4">
        <w:rPr>
          <w:sz w:val="28"/>
          <w:szCs w:val="28"/>
        </w:rPr>
        <w:t>руб</w:t>
      </w:r>
      <w:r w:rsidR="005065A3">
        <w:rPr>
          <w:sz w:val="28"/>
          <w:szCs w:val="28"/>
        </w:rPr>
        <w:t>;</w:t>
      </w:r>
    </w:p>
    <w:p w:rsidR="004A06FD" w:rsidRPr="00B621D4" w:rsidRDefault="000D0EAB" w:rsidP="000D0EAB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06F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A06FD">
        <w:rPr>
          <w:sz w:val="28"/>
          <w:szCs w:val="28"/>
        </w:rPr>
        <w:t xml:space="preserve"> общий объем расходов бюджета города </w:t>
      </w:r>
      <w:r w:rsidR="004A06FD">
        <w:rPr>
          <w:rStyle w:val="s1"/>
          <w:sz w:val="28"/>
          <w:szCs w:val="28"/>
        </w:rPr>
        <w:t>Назрань</w:t>
      </w:r>
      <w:r w:rsidR="004A06FD">
        <w:rPr>
          <w:sz w:val="28"/>
          <w:szCs w:val="28"/>
        </w:rPr>
        <w:t xml:space="preserve"> в сумме </w:t>
      </w:r>
      <w:r w:rsidR="00943D7B">
        <w:rPr>
          <w:sz w:val="28"/>
          <w:szCs w:val="28"/>
        </w:rPr>
        <w:t>719883,9</w:t>
      </w:r>
      <w:r w:rsidR="005F6864">
        <w:rPr>
          <w:sz w:val="28"/>
          <w:szCs w:val="28"/>
        </w:rPr>
        <w:t xml:space="preserve"> тыс.</w:t>
      </w:r>
      <w:r w:rsidR="004A06FD" w:rsidRPr="00B621D4">
        <w:rPr>
          <w:sz w:val="28"/>
          <w:szCs w:val="28"/>
        </w:rPr>
        <w:t>руб</w:t>
      </w:r>
      <w:r w:rsidR="005065A3">
        <w:rPr>
          <w:sz w:val="28"/>
          <w:szCs w:val="28"/>
        </w:rPr>
        <w:t>.</w:t>
      </w:r>
    </w:p>
    <w:p w:rsidR="000D0EAB" w:rsidRPr="00517916" w:rsidRDefault="000D0EAB" w:rsidP="000D0EAB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</w:p>
    <w:p w:rsidR="004A06FD" w:rsidRDefault="004A06FD" w:rsidP="004A06FD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основные характеристики бюджета города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 xml:space="preserve"> на 20</w:t>
      </w:r>
      <w:r w:rsidR="00DB78D3">
        <w:rPr>
          <w:sz w:val="28"/>
          <w:szCs w:val="28"/>
        </w:rPr>
        <w:t>2</w:t>
      </w:r>
      <w:r w:rsidR="0009726F">
        <w:rPr>
          <w:sz w:val="28"/>
          <w:szCs w:val="28"/>
        </w:rPr>
        <w:t>7</w:t>
      </w:r>
      <w:r>
        <w:rPr>
          <w:sz w:val="28"/>
          <w:szCs w:val="28"/>
        </w:rPr>
        <w:t xml:space="preserve"> год:</w:t>
      </w:r>
    </w:p>
    <w:p w:rsidR="004A06FD" w:rsidRPr="00B621D4" w:rsidRDefault="000D0EAB" w:rsidP="000D0EAB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A06F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A06FD">
        <w:rPr>
          <w:sz w:val="28"/>
          <w:szCs w:val="28"/>
        </w:rPr>
        <w:t xml:space="preserve"> прогнозируемый общий объем доходов бюджета города </w:t>
      </w:r>
      <w:r w:rsidR="004A06FD">
        <w:rPr>
          <w:rStyle w:val="s1"/>
          <w:sz w:val="28"/>
          <w:szCs w:val="28"/>
        </w:rPr>
        <w:t>Назрань</w:t>
      </w:r>
      <w:r w:rsidR="004A06FD">
        <w:rPr>
          <w:sz w:val="28"/>
          <w:szCs w:val="28"/>
        </w:rPr>
        <w:t xml:space="preserve"> в сумме </w:t>
      </w:r>
      <w:r w:rsidR="00943D7B">
        <w:rPr>
          <w:sz w:val="28"/>
          <w:szCs w:val="28"/>
        </w:rPr>
        <w:t>613856,0</w:t>
      </w:r>
      <w:r w:rsidR="005F6864">
        <w:rPr>
          <w:sz w:val="28"/>
          <w:szCs w:val="28"/>
        </w:rPr>
        <w:t xml:space="preserve"> тыс.</w:t>
      </w:r>
      <w:r w:rsidR="004A06FD" w:rsidRPr="00B621D4">
        <w:rPr>
          <w:rStyle w:val="s1"/>
          <w:sz w:val="28"/>
          <w:szCs w:val="28"/>
        </w:rPr>
        <w:t xml:space="preserve"> руб</w:t>
      </w:r>
      <w:r w:rsidR="00B621D4">
        <w:rPr>
          <w:rStyle w:val="s1"/>
          <w:sz w:val="28"/>
          <w:szCs w:val="28"/>
        </w:rPr>
        <w:t>.</w:t>
      </w:r>
      <w:r w:rsidR="004A06FD" w:rsidRPr="00B621D4">
        <w:rPr>
          <w:rStyle w:val="s1"/>
          <w:sz w:val="28"/>
          <w:szCs w:val="28"/>
        </w:rPr>
        <w:t>;</w:t>
      </w:r>
    </w:p>
    <w:p w:rsidR="004A06FD" w:rsidRDefault="000D0EAB" w:rsidP="000D0EAB">
      <w:pPr>
        <w:pStyle w:val="p3"/>
        <w:spacing w:before="0" w:beforeAutospacing="0" w:after="0" w:afterAutospacing="0"/>
        <w:jc w:val="both"/>
        <w:rPr>
          <w:rStyle w:val="s1"/>
          <w:b/>
          <w:sz w:val="28"/>
          <w:szCs w:val="28"/>
        </w:rPr>
      </w:pPr>
      <w:r>
        <w:rPr>
          <w:sz w:val="28"/>
          <w:szCs w:val="28"/>
        </w:rPr>
        <w:t>2.</w:t>
      </w:r>
      <w:r w:rsidR="004A06F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A06FD">
        <w:rPr>
          <w:sz w:val="28"/>
          <w:szCs w:val="28"/>
        </w:rPr>
        <w:t xml:space="preserve"> общий объем расходов бюджета города </w:t>
      </w:r>
      <w:r w:rsidR="004A06FD">
        <w:rPr>
          <w:rStyle w:val="s1"/>
          <w:sz w:val="28"/>
          <w:szCs w:val="28"/>
        </w:rPr>
        <w:t>Назрань</w:t>
      </w:r>
      <w:r w:rsidR="004A06FD">
        <w:rPr>
          <w:sz w:val="28"/>
          <w:szCs w:val="28"/>
        </w:rPr>
        <w:t xml:space="preserve"> в сумме </w:t>
      </w:r>
      <w:r w:rsidR="00943D7B">
        <w:rPr>
          <w:sz w:val="28"/>
          <w:szCs w:val="28"/>
        </w:rPr>
        <w:t>613856,0</w:t>
      </w:r>
      <w:r w:rsidR="005F6864">
        <w:rPr>
          <w:sz w:val="28"/>
          <w:szCs w:val="28"/>
        </w:rPr>
        <w:t xml:space="preserve"> тыс.</w:t>
      </w:r>
      <w:r w:rsidR="004A06FD" w:rsidRPr="00B621D4">
        <w:rPr>
          <w:rStyle w:val="s1"/>
          <w:sz w:val="28"/>
          <w:szCs w:val="28"/>
        </w:rPr>
        <w:t xml:space="preserve"> руб.</w:t>
      </w:r>
    </w:p>
    <w:p w:rsidR="004A06FD" w:rsidRDefault="004A06FD" w:rsidP="004A06FD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основные характеристики бюджета города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 xml:space="preserve"> на 20</w:t>
      </w:r>
      <w:r w:rsidR="00303511">
        <w:rPr>
          <w:sz w:val="28"/>
          <w:szCs w:val="28"/>
        </w:rPr>
        <w:t>2</w:t>
      </w:r>
      <w:r w:rsidR="0009726F">
        <w:rPr>
          <w:sz w:val="28"/>
          <w:szCs w:val="28"/>
        </w:rPr>
        <w:t>8</w:t>
      </w:r>
      <w:r>
        <w:rPr>
          <w:sz w:val="28"/>
          <w:szCs w:val="28"/>
        </w:rPr>
        <w:t xml:space="preserve"> год:</w:t>
      </w:r>
    </w:p>
    <w:p w:rsidR="004A06FD" w:rsidRPr="00B621D4" w:rsidRDefault="000D0EAB" w:rsidP="000D0EAB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A06F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A06FD">
        <w:rPr>
          <w:sz w:val="28"/>
          <w:szCs w:val="28"/>
        </w:rPr>
        <w:t xml:space="preserve"> прогнозируемый общий объем доходов бюджета города </w:t>
      </w:r>
      <w:r w:rsidR="004A06FD">
        <w:rPr>
          <w:rStyle w:val="s1"/>
          <w:sz w:val="28"/>
          <w:szCs w:val="28"/>
        </w:rPr>
        <w:t>Назрань</w:t>
      </w:r>
      <w:r w:rsidR="004A06FD">
        <w:rPr>
          <w:sz w:val="28"/>
          <w:szCs w:val="28"/>
        </w:rPr>
        <w:t xml:space="preserve"> в сумме </w:t>
      </w:r>
      <w:r w:rsidR="00943D7B">
        <w:rPr>
          <w:sz w:val="28"/>
          <w:szCs w:val="28"/>
        </w:rPr>
        <w:t>639964,5</w:t>
      </w:r>
      <w:r w:rsidR="005F6864">
        <w:rPr>
          <w:sz w:val="28"/>
          <w:szCs w:val="28"/>
        </w:rPr>
        <w:t xml:space="preserve"> тыс.</w:t>
      </w:r>
      <w:r w:rsidR="004A06FD" w:rsidRPr="00B621D4">
        <w:rPr>
          <w:sz w:val="28"/>
          <w:szCs w:val="28"/>
        </w:rPr>
        <w:t xml:space="preserve"> руб</w:t>
      </w:r>
      <w:r w:rsidR="004A06FD" w:rsidRPr="00B621D4">
        <w:rPr>
          <w:rStyle w:val="s1"/>
          <w:sz w:val="28"/>
          <w:szCs w:val="28"/>
        </w:rPr>
        <w:t>;</w:t>
      </w:r>
    </w:p>
    <w:p w:rsidR="004A06FD" w:rsidRDefault="000D0EAB" w:rsidP="000D0EAB">
      <w:pPr>
        <w:pStyle w:val="p3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sz w:val="28"/>
          <w:szCs w:val="28"/>
        </w:rPr>
        <w:t>3.</w:t>
      </w:r>
      <w:r w:rsidR="004A06F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A06FD">
        <w:rPr>
          <w:sz w:val="28"/>
          <w:szCs w:val="28"/>
        </w:rPr>
        <w:t xml:space="preserve"> общий объем расходов бюджета города </w:t>
      </w:r>
      <w:r w:rsidR="004A06FD">
        <w:rPr>
          <w:rStyle w:val="s1"/>
          <w:sz w:val="28"/>
          <w:szCs w:val="28"/>
        </w:rPr>
        <w:t>Назрань</w:t>
      </w:r>
      <w:r w:rsidR="004A06FD">
        <w:rPr>
          <w:sz w:val="28"/>
          <w:szCs w:val="28"/>
        </w:rPr>
        <w:t xml:space="preserve"> в сумме </w:t>
      </w:r>
      <w:r w:rsidR="00943D7B">
        <w:rPr>
          <w:sz w:val="28"/>
          <w:szCs w:val="28"/>
        </w:rPr>
        <w:t>639964,5</w:t>
      </w:r>
      <w:r w:rsidR="005F6864">
        <w:rPr>
          <w:sz w:val="28"/>
          <w:szCs w:val="28"/>
        </w:rPr>
        <w:t xml:space="preserve"> тыс</w:t>
      </w:r>
      <w:r w:rsidR="004A06FD" w:rsidRPr="00B621D4">
        <w:rPr>
          <w:sz w:val="28"/>
          <w:szCs w:val="28"/>
        </w:rPr>
        <w:t xml:space="preserve"> руб</w:t>
      </w:r>
      <w:r w:rsidR="004A06FD" w:rsidRPr="00B621D4">
        <w:rPr>
          <w:rStyle w:val="s1"/>
          <w:sz w:val="28"/>
          <w:szCs w:val="28"/>
        </w:rPr>
        <w:t xml:space="preserve"> .</w:t>
      </w:r>
    </w:p>
    <w:p w:rsidR="000D0EAB" w:rsidRDefault="000D0EAB" w:rsidP="000D0EAB">
      <w:pPr>
        <w:pStyle w:val="p3"/>
        <w:spacing w:before="0" w:beforeAutospacing="0" w:after="0" w:afterAutospacing="0"/>
        <w:jc w:val="both"/>
        <w:rPr>
          <w:rStyle w:val="s1"/>
        </w:rPr>
      </w:pPr>
    </w:p>
    <w:p w:rsidR="004A06FD" w:rsidRDefault="004A06FD" w:rsidP="004A06FD">
      <w:pPr>
        <w:pStyle w:val="p6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>СТАТЬЯ 2</w:t>
      </w:r>
      <w:r>
        <w:rPr>
          <w:rStyle w:val="s3"/>
          <w:sz w:val="28"/>
          <w:szCs w:val="28"/>
        </w:rPr>
        <w:t>.</w:t>
      </w:r>
      <w:r>
        <w:rPr>
          <w:rStyle w:val="s2"/>
          <w:sz w:val="28"/>
          <w:szCs w:val="28"/>
        </w:rPr>
        <w:t>Нормативы распределения доходов на 20</w:t>
      </w:r>
      <w:r w:rsidR="002E4B1E">
        <w:rPr>
          <w:rStyle w:val="s2"/>
          <w:sz w:val="28"/>
          <w:szCs w:val="28"/>
        </w:rPr>
        <w:t>2</w:t>
      </w:r>
      <w:r w:rsidR="0009726F">
        <w:rPr>
          <w:rStyle w:val="s2"/>
          <w:sz w:val="28"/>
          <w:szCs w:val="28"/>
        </w:rPr>
        <w:t>6</w:t>
      </w:r>
      <w:r w:rsidR="00303511">
        <w:rPr>
          <w:rStyle w:val="s2"/>
          <w:sz w:val="28"/>
          <w:szCs w:val="28"/>
        </w:rPr>
        <w:t xml:space="preserve"> год и плановый период 20</w:t>
      </w:r>
      <w:r w:rsidR="00DB78D3">
        <w:rPr>
          <w:rStyle w:val="s2"/>
          <w:sz w:val="28"/>
          <w:szCs w:val="28"/>
        </w:rPr>
        <w:t>2</w:t>
      </w:r>
      <w:r w:rsidR="0009726F">
        <w:rPr>
          <w:rStyle w:val="s2"/>
          <w:sz w:val="28"/>
          <w:szCs w:val="28"/>
        </w:rPr>
        <w:t>7</w:t>
      </w:r>
      <w:r>
        <w:rPr>
          <w:rStyle w:val="s2"/>
          <w:sz w:val="28"/>
          <w:szCs w:val="28"/>
        </w:rPr>
        <w:t>-20</w:t>
      </w:r>
      <w:r w:rsidR="00303511">
        <w:rPr>
          <w:rStyle w:val="s2"/>
          <w:sz w:val="28"/>
          <w:szCs w:val="28"/>
        </w:rPr>
        <w:t>2</w:t>
      </w:r>
      <w:r w:rsidR="0009726F">
        <w:rPr>
          <w:rStyle w:val="s2"/>
          <w:sz w:val="28"/>
          <w:szCs w:val="28"/>
        </w:rPr>
        <w:t>8</w:t>
      </w:r>
      <w:r>
        <w:rPr>
          <w:rStyle w:val="s2"/>
          <w:sz w:val="28"/>
          <w:szCs w:val="28"/>
        </w:rPr>
        <w:t xml:space="preserve">гг. </w:t>
      </w:r>
    </w:p>
    <w:p w:rsidR="004A06FD" w:rsidRDefault="004A06FD" w:rsidP="004A06FD">
      <w:pPr>
        <w:pStyle w:val="p8"/>
        <w:jc w:val="both"/>
        <w:rPr>
          <w:sz w:val="28"/>
          <w:szCs w:val="28"/>
        </w:rPr>
      </w:pPr>
      <w:r>
        <w:rPr>
          <w:rStyle w:val="s3"/>
          <w:sz w:val="28"/>
          <w:szCs w:val="28"/>
        </w:rPr>
        <w:t>Установить, что доходы городского бюджета, поступающие в 20</w:t>
      </w:r>
      <w:r w:rsidR="002E4B1E">
        <w:rPr>
          <w:rStyle w:val="s3"/>
          <w:sz w:val="28"/>
          <w:szCs w:val="28"/>
        </w:rPr>
        <w:t>2</w:t>
      </w:r>
      <w:r w:rsidR="0009726F">
        <w:rPr>
          <w:rStyle w:val="s3"/>
          <w:sz w:val="28"/>
          <w:szCs w:val="28"/>
        </w:rPr>
        <w:t>6</w:t>
      </w:r>
      <w:r>
        <w:rPr>
          <w:rStyle w:val="s3"/>
          <w:sz w:val="28"/>
          <w:szCs w:val="28"/>
        </w:rPr>
        <w:t xml:space="preserve"> году, формируются за счет федеральных, региональных, местных налогов, сборов и неналоговых доходов в соответствии с нормативами, установленными Бюджетным кодексом Российской Федерации, законодательными актами Российской Федерации, Республики Ингушетия и настоящим Решением.</w:t>
      </w:r>
    </w:p>
    <w:p w:rsidR="004A06FD" w:rsidRDefault="004A06FD" w:rsidP="004A06FD">
      <w:pPr>
        <w:pStyle w:val="p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нормативы отчислений от уплаты налогов, пошлин, сборов и иных платежей в городской бюджет на 20</w:t>
      </w:r>
      <w:r w:rsidR="002E4B1E">
        <w:rPr>
          <w:sz w:val="28"/>
          <w:szCs w:val="28"/>
        </w:rPr>
        <w:t>2</w:t>
      </w:r>
      <w:r w:rsidR="0009726F">
        <w:rPr>
          <w:sz w:val="28"/>
          <w:szCs w:val="28"/>
        </w:rPr>
        <w:t>6</w:t>
      </w:r>
      <w:r>
        <w:rPr>
          <w:sz w:val="28"/>
          <w:szCs w:val="28"/>
        </w:rPr>
        <w:t xml:space="preserve"> год согласно </w:t>
      </w:r>
      <w:r w:rsidRPr="00B621D4">
        <w:rPr>
          <w:rStyle w:val="s1"/>
          <w:sz w:val="28"/>
          <w:szCs w:val="28"/>
        </w:rPr>
        <w:t>приложению 1</w:t>
      </w:r>
      <w:r>
        <w:rPr>
          <w:sz w:val="28"/>
          <w:szCs w:val="28"/>
        </w:rPr>
        <w:t xml:space="preserve"> к настоящему Решению.</w:t>
      </w:r>
    </w:p>
    <w:p w:rsidR="004A06FD" w:rsidRDefault="004A06FD" w:rsidP="004A06FD">
      <w:pPr>
        <w:pStyle w:val="p10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СТАТЬЯ </w:t>
      </w:r>
      <w:r w:rsidR="009B1EE5">
        <w:rPr>
          <w:rStyle w:val="s1"/>
          <w:sz w:val="28"/>
          <w:szCs w:val="28"/>
        </w:rPr>
        <w:t>3</w:t>
      </w:r>
      <w:r>
        <w:rPr>
          <w:rStyle w:val="s1"/>
          <w:sz w:val="28"/>
          <w:szCs w:val="28"/>
        </w:rPr>
        <w:t>.</w:t>
      </w:r>
      <w:r>
        <w:rPr>
          <w:rStyle w:val="s2"/>
          <w:sz w:val="28"/>
          <w:szCs w:val="28"/>
        </w:rPr>
        <w:t>Доходы городского бюджета на 20</w:t>
      </w:r>
      <w:r w:rsidR="002E4B1E">
        <w:rPr>
          <w:rStyle w:val="s2"/>
          <w:sz w:val="28"/>
          <w:szCs w:val="28"/>
        </w:rPr>
        <w:t>2</w:t>
      </w:r>
      <w:r w:rsidR="0009726F">
        <w:rPr>
          <w:rStyle w:val="s2"/>
          <w:sz w:val="28"/>
          <w:szCs w:val="28"/>
        </w:rPr>
        <w:t>6</w:t>
      </w:r>
      <w:r>
        <w:rPr>
          <w:rStyle w:val="s2"/>
          <w:sz w:val="28"/>
          <w:szCs w:val="28"/>
        </w:rPr>
        <w:t xml:space="preserve"> год</w:t>
      </w:r>
      <w:r w:rsidR="005065A3">
        <w:rPr>
          <w:rStyle w:val="s2"/>
          <w:sz w:val="28"/>
          <w:szCs w:val="28"/>
        </w:rPr>
        <w:t xml:space="preserve"> и плановый период 202</w:t>
      </w:r>
      <w:r w:rsidR="0009726F">
        <w:rPr>
          <w:rStyle w:val="s2"/>
          <w:sz w:val="28"/>
          <w:szCs w:val="28"/>
        </w:rPr>
        <w:t>7</w:t>
      </w:r>
      <w:r w:rsidR="005065A3">
        <w:rPr>
          <w:rStyle w:val="s2"/>
          <w:sz w:val="28"/>
          <w:szCs w:val="28"/>
        </w:rPr>
        <w:t>-202</w:t>
      </w:r>
      <w:r w:rsidR="0009726F">
        <w:rPr>
          <w:rStyle w:val="s2"/>
          <w:sz w:val="28"/>
          <w:szCs w:val="28"/>
        </w:rPr>
        <w:t>8</w:t>
      </w:r>
      <w:r w:rsidR="005065A3">
        <w:rPr>
          <w:rStyle w:val="s2"/>
          <w:sz w:val="28"/>
          <w:szCs w:val="28"/>
        </w:rPr>
        <w:t>гг</w:t>
      </w:r>
    </w:p>
    <w:p w:rsidR="004A06FD" w:rsidRDefault="004A06FD" w:rsidP="004A06FD">
      <w:pPr>
        <w:pStyle w:val="p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Утвердить доходы бюджета г.</w:t>
      </w:r>
      <w:r>
        <w:rPr>
          <w:rStyle w:val="s1"/>
          <w:sz w:val="28"/>
          <w:szCs w:val="28"/>
        </w:rPr>
        <w:t xml:space="preserve"> Назрань</w:t>
      </w:r>
      <w:r>
        <w:rPr>
          <w:sz w:val="28"/>
          <w:szCs w:val="28"/>
        </w:rPr>
        <w:t xml:space="preserve"> на 20</w:t>
      </w:r>
      <w:r w:rsidR="002E4B1E">
        <w:rPr>
          <w:sz w:val="28"/>
          <w:szCs w:val="28"/>
        </w:rPr>
        <w:t>2</w:t>
      </w:r>
      <w:r w:rsidR="0009726F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5065A3">
        <w:rPr>
          <w:rStyle w:val="s2"/>
          <w:sz w:val="28"/>
          <w:szCs w:val="28"/>
        </w:rPr>
        <w:t>и плановый период 202</w:t>
      </w:r>
      <w:r w:rsidR="0009726F">
        <w:rPr>
          <w:rStyle w:val="s2"/>
          <w:sz w:val="28"/>
          <w:szCs w:val="28"/>
        </w:rPr>
        <w:t>7</w:t>
      </w:r>
      <w:r w:rsidR="005065A3">
        <w:rPr>
          <w:rStyle w:val="s2"/>
          <w:sz w:val="28"/>
          <w:szCs w:val="28"/>
        </w:rPr>
        <w:t>-202</w:t>
      </w:r>
      <w:r w:rsidR="0009726F">
        <w:rPr>
          <w:rStyle w:val="s2"/>
          <w:sz w:val="28"/>
          <w:szCs w:val="28"/>
        </w:rPr>
        <w:t>8</w:t>
      </w:r>
      <w:r w:rsidR="005065A3">
        <w:rPr>
          <w:rStyle w:val="s2"/>
          <w:sz w:val="28"/>
          <w:szCs w:val="28"/>
        </w:rPr>
        <w:t>гг</w:t>
      </w:r>
      <w:r>
        <w:rPr>
          <w:sz w:val="28"/>
          <w:szCs w:val="28"/>
        </w:rPr>
        <w:t xml:space="preserve"> согласно </w:t>
      </w:r>
      <w:r w:rsidRPr="00B621D4">
        <w:rPr>
          <w:rStyle w:val="s1"/>
          <w:sz w:val="28"/>
          <w:szCs w:val="28"/>
        </w:rPr>
        <w:t xml:space="preserve">приложению </w:t>
      </w:r>
      <w:r w:rsidR="009B1EE5">
        <w:rPr>
          <w:rStyle w:val="s1"/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Решению. </w:t>
      </w:r>
    </w:p>
    <w:p w:rsidR="004A06FD" w:rsidRDefault="004A06FD" w:rsidP="004A06FD">
      <w:pPr>
        <w:pStyle w:val="p9"/>
        <w:jc w:val="both"/>
        <w:rPr>
          <w:sz w:val="28"/>
          <w:szCs w:val="28"/>
        </w:rPr>
      </w:pPr>
      <w:r>
        <w:rPr>
          <w:sz w:val="28"/>
          <w:szCs w:val="28"/>
        </w:rPr>
        <w:t>СТАТЬЯ</w:t>
      </w:r>
      <w:r w:rsidR="009B1EE5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Утвердить: </w:t>
      </w:r>
    </w:p>
    <w:p w:rsidR="004A06FD" w:rsidRPr="00B621D4" w:rsidRDefault="002A2708" w:rsidP="004A06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A06FD" w:rsidRPr="002E4B1E">
        <w:rPr>
          <w:rFonts w:ascii="Times New Roman" w:hAnsi="Times New Roman"/>
          <w:sz w:val="28"/>
          <w:szCs w:val="28"/>
        </w:rPr>
        <w:t>. Ведомственную структуру расходов  бюджета г. Назрань на 20</w:t>
      </w:r>
      <w:r w:rsidR="002E4B1E" w:rsidRPr="002E4B1E">
        <w:rPr>
          <w:rFonts w:ascii="Times New Roman" w:hAnsi="Times New Roman"/>
          <w:sz w:val="28"/>
          <w:szCs w:val="28"/>
        </w:rPr>
        <w:t>2</w:t>
      </w:r>
      <w:r w:rsidR="0009726F">
        <w:rPr>
          <w:rFonts w:ascii="Times New Roman" w:hAnsi="Times New Roman"/>
          <w:sz w:val="28"/>
          <w:szCs w:val="28"/>
        </w:rPr>
        <w:t>6</w:t>
      </w:r>
      <w:r w:rsidR="004A06FD" w:rsidRPr="002E4B1E">
        <w:rPr>
          <w:rFonts w:ascii="Times New Roman" w:hAnsi="Times New Roman"/>
          <w:sz w:val="28"/>
          <w:szCs w:val="28"/>
        </w:rPr>
        <w:t xml:space="preserve"> год </w:t>
      </w:r>
      <w:r w:rsidR="005065A3">
        <w:rPr>
          <w:rStyle w:val="s2"/>
          <w:sz w:val="28"/>
          <w:szCs w:val="28"/>
        </w:rPr>
        <w:t xml:space="preserve">и </w:t>
      </w:r>
      <w:r w:rsidR="005065A3" w:rsidRPr="005065A3">
        <w:rPr>
          <w:rStyle w:val="s2"/>
          <w:rFonts w:ascii="Times New Roman" w:hAnsi="Times New Roman"/>
          <w:sz w:val="28"/>
          <w:szCs w:val="28"/>
        </w:rPr>
        <w:t>плановый период 202</w:t>
      </w:r>
      <w:r w:rsidR="0009726F">
        <w:rPr>
          <w:rStyle w:val="s2"/>
          <w:rFonts w:ascii="Times New Roman" w:hAnsi="Times New Roman"/>
          <w:sz w:val="28"/>
          <w:szCs w:val="28"/>
        </w:rPr>
        <w:t>7</w:t>
      </w:r>
      <w:r w:rsidR="005065A3" w:rsidRPr="005065A3">
        <w:rPr>
          <w:rStyle w:val="s2"/>
          <w:rFonts w:ascii="Times New Roman" w:hAnsi="Times New Roman"/>
          <w:sz w:val="28"/>
          <w:szCs w:val="28"/>
        </w:rPr>
        <w:t>-202</w:t>
      </w:r>
      <w:r w:rsidR="0009726F">
        <w:rPr>
          <w:rStyle w:val="s2"/>
          <w:rFonts w:ascii="Times New Roman" w:hAnsi="Times New Roman"/>
          <w:sz w:val="28"/>
          <w:szCs w:val="28"/>
        </w:rPr>
        <w:t xml:space="preserve">8гг </w:t>
      </w:r>
      <w:r w:rsidR="004A06FD" w:rsidRPr="002E4B1E">
        <w:rPr>
          <w:rFonts w:ascii="Times New Roman" w:hAnsi="Times New Roman"/>
          <w:sz w:val="28"/>
          <w:szCs w:val="28"/>
        </w:rPr>
        <w:t xml:space="preserve">согласно </w:t>
      </w:r>
      <w:r w:rsidR="004A06FD" w:rsidRPr="00B621D4">
        <w:rPr>
          <w:rFonts w:ascii="Times New Roman" w:hAnsi="Times New Roman"/>
          <w:sz w:val="28"/>
          <w:szCs w:val="28"/>
        </w:rPr>
        <w:t xml:space="preserve">приложения № </w:t>
      </w:r>
      <w:r w:rsidR="009B1EE5">
        <w:rPr>
          <w:rFonts w:ascii="Times New Roman" w:hAnsi="Times New Roman"/>
          <w:sz w:val="28"/>
          <w:szCs w:val="28"/>
        </w:rPr>
        <w:t>3</w:t>
      </w:r>
      <w:r w:rsidR="004A06FD" w:rsidRPr="00B621D4">
        <w:rPr>
          <w:rFonts w:ascii="Times New Roman" w:hAnsi="Times New Roman"/>
          <w:sz w:val="28"/>
          <w:szCs w:val="28"/>
        </w:rPr>
        <w:t xml:space="preserve"> .</w:t>
      </w:r>
    </w:p>
    <w:p w:rsidR="004A06FD" w:rsidRPr="00B621D4" w:rsidRDefault="00A44742" w:rsidP="004A06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A06FD" w:rsidRPr="002E4B1E">
        <w:rPr>
          <w:rFonts w:ascii="Times New Roman" w:hAnsi="Times New Roman"/>
          <w:sz w:val="28"/>
          <w:szCs w:val="28"/>
        </w:rPr>
        <w:t xml:space="preserve">  Распределение расходов из бюджета г. Назрань  на 20</w:t>
      </w:r>
      <w:r w:rsidR="002E4B1E">
        <w:rPr>
          <w:rFonts w:ascii="Times New Roman" w:hAnsi="Times New Roman"/>
          <w:sz w:val="28"/>
          <w:szCs w:val="28"/>
        </w:rPr>
        <w:t>2</w:t>
      </w:r>
      <w:r w:rsidR="0009726F">
        <w:rPr>
          <w:rFonts w:ascii="Times New Roman" w:hAnsi="Times New Roman"/>
          <w:sz w:val="28"/>
          <w:szCs w:val="28"/>
        </w:rPr>
        <w:t>6</w:t>
      </w:r>
      <w:r w:rsidR="004A06FD" w:rsidRPr="002E4B1E">
        <w:rPr>
          <w:rFonts w:ascii="Times New Roman" w:hAnsi="Times New Roman"/>
          <w:sz w:val="28"/>
          <w:szCs w:val="28"/>
        </w:rPr>
        <w:t xml:space="preserve"> год </w:t>
      </w:r>
      <w:r w:rsidR="005065A3" w:rsidRPr="005065A3">
        <w:rPr>
          <w:rStyle w:val="s2"/>
          <w:rFonts w:ascii="Times New Roman" w:hAnsi="Times New Roman"/>
          <w:sz w:val="28"/>
          <w:szCs w:val="28"/>
        </w:rPr>
        <w:t>и плановый период 202</w:t>
      </w:r>
      <w:r w:rsidR="0009726F">
        <w:rPr>
          <w:rStyle w:val="s2"/>
          <w:rFonts w:ascii="Times New Roman" w:hAnsi="Times New Roman"/>
          <w:sz w:val="28"/>
          <w:szCs w:val="28"/>
        </w:rPr>
        <w:t>7</w:t>
      </w:r>
      <w:r w:rsidR="005065A3" w:rsidRPr="005065A3">
        <w:rPr>
          <w:rStyle w:val="s2"/>
          <w:rFonts w:ascii="Times New Roman" w:hAnsi="Times New Roman"/>
          <w:sz w:val="28"/>
          <w:szCs w:val="28"/>
        </w:rPr>
        <w:t>-202</w:t>
      </w:r>
      <w:r w:rsidR="0009726F">
        <w:rPr>
          <w:rStyle w:val="s2"/>
          <w:rFonts w:ascii="Times New Roman" w:hAnsi="Times New Roman"/>
          <w:sz w:val="28"/>
          <w:szCs w:val="28"/>
        </w:rPr>
        <w:t>8</w:t>
      </w:r>
      <w:r w:rsidR="005065A3" w:rsidRPr="005065A3">
        <w:rPr>
          <w:rStyle w:val="s2"/>
          <w:rFonts w:ascii="Times New Roman" w:hAnsi="Times New Roman"/>
          <w:sz w:val="28"/>
          <w:szCs w:val="28"/>
        </w:rPr>
        <w:t>г</w:t>
      </w:r>
      <w:r w:rsidR="0009726F">
        <w:rPr>
          <w:rStyle w:val="s2"/>
          <w:rFonts w:ascii="Times New Roman" w:hAnsi="Times New Roman"/>
          <w:sz w:val="28"/>
          <w:szCs w:val="28"/>
        </w:rPr>
        <w:t xml:space="preserve">г </w:t>
      </w:r>
      <w:r w:rsidR="004A06FD" w:rsidRPr="002E4B1E">
        <w:rPr>
          <w:rFonts w:ascii="Times New Roman" w:hAnsi="Times New Roman"/>
          <w:sz w:val="28"/>
          <w:szCs w:val="28"/>
        </w:rPr>
        <w:t xml:space="preserve">по разделам и подразделам функциональной классификации расходов бюджета г. Назрань согласно </w:t>
      </w:r>
      <w:r w:rsidR="004A06FD" w:rsidRPr="00B621D4">
        <w:rPr>
          <w:rFonts w:ascii="Times New Roman" w:hAnsi="Times New Roman"/>
          <w:sz w:val="28"/>
          <w:szCs w:val="28"/>
        </w:rPr>
        <w:t xml:space="preserve">приложения № </w:t>
      </w:r>
      <w:r w:rsidR="009B1EE5">
        <w:rPr>
          <w:rFonts w:ascii="Times New Roman" w:hAnsi="Times New Roman"/>
          <w:sz w:val="28"/>
          <w:szCs w:val="28"/>
        </w:rPr>
        <w:t>4</w:t>
      </w:r>
      <w:r w:rsidR="004A06FD" w:rsidRPr="00B621D4">
        <w:rPr>
          <w:rFonts w:ascii="Times New Roman" w:hAnsi="Times New Roman"/>
          <w:sz w:val="28"/>
          <w:szCs w:val="28"/>
        </w:rPr>
        <w:t>.</w:t>
      </w:r>
    </w:p>
    <w:p w:rsidR="004A06FD" w:rsidRPr="002E4B1E" w:rsidRDefault="004A06FD" w:rsidP="004A06FD">
      <w:pPr>
        <w:jc w:val="both"/>
        <w:rPr>
          <w:rFonts w:ascii="Times New Roman" w:hAnsi="Times New Roman"/>
          <w:sz w:val="28"/>
          <w:szCs w:val="28"/>
        </w:rPr>
      </w:pPr>
      <w:r w:rsidRPr="002E4B1E">
        <w:rPr>
          <w:rFonts w:ascii="Times New Roman" w:hAnsi="Times New Roman"/>
          <w:sz w:val="28"/>
          <w:szCs w:val="28"/>
        </w:rPr>
        <w:t>3.  список объектов муниципального  заказа  бюджета г.Назрань на 20</w:t>
      </w:r>
      <w:r w:rsidR="002E4B1E">
        <w:rPr>
          <w:rFonts w:ascii="Times New Roman" w:hAnsi="Times New Roman"/>
          <w:sz w:val="28"/>
          <w:szCs w:val="28"/>
        </w:rPr>
        <w:t>2</w:t>
      </w:r>
      <w:r w:rsidR="0009726F">
        <w:rPr>
          <w:rFonts w:ascii="Times New Roman" w:hAnsi="Times New Roman"/>
          <w:sz w:val="28"/>
          <w:szCs w:val="28"/>
        </w:rPr>
        <w:t>6</w:t>
      </w:r>
      <w:r w:rsidRPr="002E4B1E">
        <w:rPr>
          <w:rFonts w:ascii="Times New Roman" w:hAnsi="Times New Roman"/>
          <w:sz w:val="28"/>
          <w:szCs w:val="28"/>
        </w:rPr>
        <w:t xml:space="preserve"> год согласно  </w:t>
      </w:r>
      <w:r w:rsidRPr="00B621D4">
        <w:rPr>
          <w:rFonts w:ascii="Times New Roman" w:hAnsi="Times New Roman"/>
          <w:sz w:val="28"/>
          <w:szCs w:val="28"/>
        </w:rPr>
        <w:t>приложения №</w:t>
      </w:r>
      <w:r w:rsidR="009B1EE5">
        <w:rPr>
          <w:rFonts w:ascii="Times New Roman" w:hAnsi="Times New Roman"/>
          <w:sz w:val="28"/>
          <w:szCs w:val="28"/>
        </w:rPr>
        <w:t>5</w:t>
      </w:r>
      <w:r w:rsidRPr="00B621D4">
        <w:rPr>
          <w:rFonts w:ascii="Times New Roman" w:hAnsi="Times New Roman"/>
          <w:sz w:val="28"/>
          <w:szCs w:val="28"/>
        </w:rPr>
        <w:t xml:space="preserve"> .</w:t>
      </w:r>
    </w:p>
    <w:p w:rsidR="004A06FD" w:rsidRDefault="004A06FD" w:rsidP="004A06FD">
      <w:pPr>
        <w:pStyle w:val="p12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СТАТЬЯ </w:t>
      </w:r>
      <w:r w:rsidR="009B1EE5">
        <w:rPr>
          <w:rStyle w:val="s1"/>
          <w:sz w:val="28"/>
          <w:szCs w:val="28"/>
        </w:rPr>
        <w:t>5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>Особенности зачисления налогов и сборов, поступающих в городской бюджет в 20</w:t>
      </w:r>
      <w:r w:rsidR="002E4B1E">
        <w:rPr>
          <w:rStyle w:val="s2"/>
          <w:sz w:val="28"/>
          <w:szCs w:val="28"/>
        </w:rPr>
        <w:t>2</w:t>
      </w:r>
      <w:r w:rsidR="0009726F">
        <w:rPr>
          <w:rStyle w:val="s2"/>
          <w:sz w:val="28"/>
          <w:szCs w:val="28"/>
        </w:rPr>
        <w:t>6</w:t>
      </w:r>
      <w:r>
        <w:rPr>
          <w:rStyle w:val="s2"/>
          <w:sz w:val="28"/>
          <w:szCs w:val="28"/>
        </w:rPr>
        <w:t xml:space="preserve"> году </w:t>
      </w:r>
      <w:r w:rsidR="005065A3">
        <w:rPr>
          <w:rStyle w:val="s2"/>
          <w:sz w:val="28"/>
          <w:szCs w:val="28"/>
        </w:rPr>
        <w:t>и плановый период 202</w:t>
      </w:r>
      <w:r w:rsidR="0009726F">
        <w:rPr>
          <w:rStyle w:val="s2"/>
          <w:sz w:val="28"/>
          <w:szCs w:val="28"/>
        </w:rPr>
        <w:t>7</w:t>
      </w:r>
      <w:r w:rsidR="005065A3">
        <w:rPr>
          <w:rStyle w:val="s2"/>
          <w:sz w:val="28"/>
          <w:szCs w:val="28"/>
        </w:rPr>
        <w:t>-202</w:t>
      </w:r>
      <w:r w:rsidR="0009726F">
        <w:rPr>
          <w:rStyle w:val="s2"/>
          <w:sz w:val="28"/>
          <w:szCs w:val="28"/>
        </w:rPr>
        <w:t>8</w:t>
      </w:r>
      <w:r w:rsidR="005065A3">
        <w:rPr>
          <w:rStyle w:val="s2"/>
          <w:sz w:val="28"/>
          <w:szCs w:val="28"/>
        </w:rPr>
        <w:t>гг</w:t>
      </w:r>
    </w:p>
    <w:p w:rsidR="004A06FD" w:rsidRDefault="004A06FD" w:rsidP="004A06FD">
      <w:pPr>
        <w:pStyle w:val="p14"/>
        <w:jc w:val="both"/>
        <w:rPr>
          <w:sz w:val="28"/>
          <w:szCs w:val="28"/>
        </w:rPr>
      </w:pPr>
      <w:r>
        <w:rPr>
          <w:rStyle w:val="s3"/>
          <w:sz w:val="28"/>
          <w:szCs w:val="28"/>
        </w:rPr>
        <w:t xml:space="preserve">Установить, что налоги и сборы, поступающие в городской бюджет, зачисляются на счета Управления Федерального казначейства по Республике Ингушетия с последующим перечислением их на счета по учету доходов городского бюджета в соответствии с положениями бюджетного и налогового законодательства по нормативам, определенным в </w:t>
      </w:r>
      <w:r>
        <w:rPr>
          <w:rStyle w:val="s2"/>
          <w:sz w:val="28"/>
          <w:szCs w:val="28"/>
        </w:rPr>
        <w:t>приложении 1</w:t>
      </w:r>
      <w:r>
        <w:rPr>
          <w:rStyle w:val="s3"/>
          <w:sz w:val="28"/>
          <w:szCs w:val="28"/>
        </w:rPr>
        <w:t xml:space="preserve"> к настоящему Решению.</w:t>
      </w:r>
    </w:p>
    <w:p w:rsidR="004A06FD" w:rsidRDefault="004A06FD" w:rsidP="004A06FD">
      <w:pPr>
        <w:pStyle w:val="p6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СТАТЬЯ </w:t>
      </w:r>
      <w:r w:rsidR="009B1EE5">
        <w:rPr>
          <w:rStyle w:val="s1"/>
          <w:sz w:val="28"/>
          <w:szCs w:val="28"/>
        </w:rPr>
        <w:t>6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>Контроль и ответственность за соблюдение нормативов распределения налогов</w:t>
      </w:r>
    </w:p>
    <w:p w:rsidR="004A06FD" w:rsidRDefault="004A06FD" w:rsidP="004A06FD">
      <w:pPr>
        <w:pStyle w:val="p14"/>
        <w:jc w:val="both"/>
        <w:rPr>
          <w:sz w:val="28"/>
          <w:szCs w:val="28"/>
        </w:rPr>
      </w:pPr>
      <w:r>
        <w:rPr>
          <w:rStyle w:val="s3"/>
          <w:sz w:val="28"/>
          <w:szCs w:val="28"/>
        </w:rPr>
        <w:t>Установить, что контроль и ответственность за соблюдением нормативов распределения налогов между бюджетами всех уровней возлагаются на Управление Федерального казначейства по Республике Ингушетия в соответствии с Соглашением, заключенным между Администрацией г.</w:t>
      </w:r>
      <w:r>
        <w:rPr>
          <w:rStyle w:val="s1"/>
          <w:sz w:val="28"/>
          <w:szCs w:val="28"/>
        </w:rPr>
        <w:t xml:space="preserve"> Назрань</w:t>
      </w:r>
      <w:r>
        <w:rPr>
          <w:rStyle w:val="s3"/>
          <w:sz w:val="28"/>
          <w:szCs w:val="28"/>
        </w:rPr>
        <w:t xml:space="preserve"> и Управлением Федерального казначейства по Республике Ингушетия.</w:t>
      </w:r>
    </w:p>
    <w:p w:rsidR="00303511" w:rsidRDefault="00303511" w:rsidP="004A06FD">
      <w:pPr>
        <w:pStyle w:val="p12"/>
        <w:jc w:val="both"/>
        <w:rPr>
          <w:rStyle w:val="s1"/>
          <w:sz w:val="28"/>
          <w:szCs w:val="28"/>
        </w:rPr>
      </w:pPr>
    </w:p>
    <w:p w:rsidR="004A06FD" w:rsidRDefault="004A06FD" w:rsidP="004A06FD">
      <w:pPr>
        <w:pStyle w:val="p12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СТАТЬЯ </w:t>
      </w:r>
      <w:r w:rsidR="009B1EE5">
        <w:rPr>
          <w:rStyle w:val="s1"/>
          <w:sz w:val="28"/>
          <w:szCs w:val="28"/>
        </w:rPr>
        <w:t xml:space="preserve"> 7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>Приоритетные статьи расходов городскогобюджетав 20</w:t>
      </w:r>
      <w:r w:rsidR="002E4B1E">
        <w:rPr>
          <w:rStyle w:val="s2"/>
          <w:sz w:val="28"/>
          <w:szCs w:val="28"/>
        </w:rPr>
        <w:t>2</w:t>
      </w:r>
      <w:r w:rsidR="0009726F">
        <w:rPr>
          <w:rStyle w:val="s2"/>
          <w:sz w:val="28"/>
          <w:szCs w:val="28"/>
        </w:rPr>
        <w:t xml:space="preserve">6 </w:t>
      </w:r>
      <w:r>
        <w:rPr>
          <w:rStyle w:val="s2"/>
          <w:sz w:val="28"/>
          <w:szCs w:val="28"/>
        </w:rPr>
        <w:t xml:space="preserve">году </w:t>
      </w:r>
      <w:r w:rsidR="005065A3">
        <w:rPr>
          <w:rStyle w:val="s2"/>
          <w:sz w:val="28"/>
          <w:szCs w:val="28"/>
        </w:rPr>
        <w:t>и плановый период 202</w:t>
      </w:r>
      <w:r w:rsidR="0009726F">
        <w:rPr>
          <w:rStyle w:val="s2"/>
          <w:sz w:val="28"/>
          <w:szCs w:val="28"/>
        </w:rPr>
        <w:t>7</w:t>
      </w:r>
      <w:r w:rsidR="005065A3">
        <w:rPr>
          <w:rStyle w:val="s2"/>
          <w:sz w:val="28"/>
          <w:szCs w:val="28"/>
        </w:rPr>
        <w:t>-202</w:t>
      </w:r>
      <w:r w:rsidR="0009726F">
        <w:rPr>
          <w:rStyle w:val="s2"/>
          <w:sz w:val="28"/>
          <w:szCs w:val="28"/>
        </w:rPr>
        <w:t>8</w:t>
      </w:r>
      <w:r w:rsidR="005065A3">
        <w:rPr>
          <w:rStyle w:val="s2"/>
          <w:sz w:val="28"/>
          <w:szCs w:val="28"/>
        </w:rPr>
        <w:t>гг</w:t>
      </w:r>
    </w:p>
    <w:p w:rsidR="004A06FD" w:rsidRDefault="004A06FD" w:rsidP="004A06FD">
      <w:pPr>
        <w:pStyle w:val="p1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приоритетными статьями расходами городского бюджета, подлежащими финансированию в полном объеме, являются:</w:t>
      </w:r>
    </w:p>
    <w:p w:rsidR="004A06FD" w:rsidRDefault="004A06FD" w:rsidP="004A06FD">
      <w:pPr>
        <w:pStyle w:val="p18"/>
        <w:jc w:val="both"/>
        <w:rPr>
          <w:sz w:val="28"/>
          <w:szCs w:val="28"/>
        </w:rPr>
      </w:pPr>
      <w:r>
        <w:rPr>
          <w:rStyle w:val="s5"/>
          <w:sz w:val="28"/>
          <w:szCs w:val="28"/>
        </w:rPr>
        <w:t>1)​ </w:t>
      </w:r>
      <w:r>
        <w:rPr>
          <w:sz w:val="28"/>
          <w:szCs w:val="28"/>
        </w:rPr>
        <w:t>оплата труда;</w:t>
      </w:r>
    </w:p>
    <w:p w:rsidR="004A06FD" w:rsidRDefault="004A06FD" w:rsidP="004A06FD">
      <w:pPr>
        <w:pStyle w:val="p18"/>
        <w:jc w:val="both"/>
        <w:rPr>
          <w:sz w:val="28"/>
          <w:szCs w:val="28"/>
        </w:rPr>
      </w:pPr>
      <w:r>
        <w:rPr>
          <w:rStyle w:val="s5"/>
          <w:sz w:val="28"/>
          <w:szCs w:val="28"/>
        </w:rPr>
        <w:t>2)​ </w:t>
      </w:r>
      <w:r>
        <w:rPr>
          <w:sz w:val="28"/>
          <w:szCs w:val="28"/>
        </w:rPr>
        <w:t>начисление на фонд оплаты труда;</w:t>
      </w:r>
    </w:p>
    <w:p w:rsidR="004A06FD" w:rsidRDefault="00B621D4" w:rsidP="004A06FD">
      <w:pPr>
        <w:pStyle w:val="p18"/>
        <w:jc w:val="both"/>
        <w:rPr>
          <w:sz w:val="28"/>
          <w:szCs w:val="28"/>
        </w:rPr>
      </w:pPr>
      <w:r>
        <w:rPr>
          <w:rStyle w:val="s5"/>
          <w:sz w:val="28"/>
          <w:szCs w:val="28"/>
        </w:rPr>
        <w:t>3</w:t>
      </w:r>
      <w:r w:rsidR="004A06FD">
        <w:rPr>
          <w:rStyle w:val="s5"/>
          <w:sz w:val="28"/>
          <w:szCs w:val="28"/>
        </w:rPr>
        <w:t>)​ </w:t>
      </w:r>
      <w:r w:rsidR="004A06FD">
        <w:rPr>
          <w:sz w:val="28"/>
          <w:szCs w:val="28"/>
        </w:rPr>
        <w:t>выплата пособия семьям опекунов;</w:t>
      </w:r>
    </w:p>
    <w:p w:rsidR="004A06FD" w:rsidRDefault="00B621D4" w:rsidP="004A06FD">
      <w:pPr>
        <w:pStyle w:val="p19"/>
        <w:jc w:val="both"/>
        <w:rPr>
          <w:sz w:val="28"/>
          <w:szCs w:val="28"/>
        </w:rPr>
      </w:pPr>
      <w:r>
        <w:rPr>
          <w:rStyle w:val="s6"/>
          <w:sz w:val="28"/>
          <w:szCs w:val="28"/>
        </w:rPr>
        <w:t>4</w:t>
      </w:r>
      <w:r w:rsidR="004A06FD">
        <w:rPr>
          <w:rStyle w:val="s6"/>
          <w:sz w:val="28"/>
          <w:szCs w:val="28"/>
        </w:rPr>
        <w:t>)​ </w:t>
      </w:r>
      <w:r w:rsidR="004A06FD">
        <w:rPr>
          <w:sz w:val="28"/>
          <w:szCs w:val="28"/>
        </w:rPr>
        <w:t>оплата коммунальных услуг.</w:t>
      </w:r>
    </w:p>
    <w:p w:rsidR="004A06FD" w:rsidRDefault="004A06FD" w:rsidP="004A06FD">
      <w:pPr>
        <w:pStyle w:val="p6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lastRenderedPageBreak/>
        <w:t>СТАТЬЯ</w:t>
      </w:r>
      <w:r w:rsidR="009B1EE5">
        <w:rPr>
          <w:rStyle w:val="s1"/>
          <w:sz w:val="28"/>
          <w:szCs w:val="28"/>
        </w:rPr>
        <w:t>8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>Расходы на исполнение публичных нормативных обязательств в 20</w:t>
      </w:r>
      <w:r w:rsidR="002E4B1E">
        <w:rPr>
          <w:rStyle w:val="s2"/>
          <w:sz w:val="28"/>
          <w:szCs w:val="28"/>
        </w:rPr>
        <w:t>2</w:t>
      </w:r>
      <w:r w:rsidR="0009726F">
        <w:rPr>
          <w:rStyle w:val="s2"/>
          <w:sz w:val="28"/>
          <w:szCs w:val="28"/>
        </w:rPr>
        <w:t>6</w:t>
      </w:r>
      <w:r>
        <w:rPr>
          <w:rStyle w:val="s2"/>
          <w:sz w:val="28"/>
          <w:szCs w:val="28"/>
        </w:rPr>
        <w:t xml:space="preserve"> году</w:t>
      </w:r>
      <w:r w:rsidR="0098344C">
        <w:rPr>
          <w:rStyle w:val="s2"/>
          <w:sz w:val="28"/>
          <w:szCs w:val="28"/>
        </w:rPr>
        <w:t>и плановый период 202</w:t>
      </w:r>
      <w:r w:rsidR="0009726F">
        <w:rPr>
          <w:rStyle w:val="s2"/>
          <w:sz w:val="28"/>
          <w:szCs w:val="28"/>
        </w:rPr>
        <w:t>7</w:t>
      </w:r>
      <w:r w:rsidR="0098344C">
        <w:rPr>
          <w:rStyle w:val="s2"/>
          <w:sz w:val="28"/>
          <w:szCs w:val="28"/>
        </w:rPr>
        <w:t>-202</w:t>
      </w:r>
      <w:r w:rsidR="0009726F">
        <w:rPr>
          <w:rStyle w:val="s2"/>
          <w:sz w:val="28"/>
          <w:szCs w:val="28"/>
        </w:rPr>
        <w:t>8</w:t>
      </w:r>
      <w:r w:rsidR="0098344C">
        <w:rPr>
          <w:rStyle w:val="s2"/>
          <w:sz w:val="28"/>
          <w:szCs w:val="28"/>
        </w:rPr>
        <w:t>гг</w:t>
      </w:r>
    </w:p>
    <w:p w:rsidR="004A06FD" w:rsidRDefault="004A06FD" w:rsidP="004A06FD">
      <w:pPr>
        <w:pStyle w:val="p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в составе расходов городского бюджета на 20</w:t>
      </w:r>
      <w:r w:rsidR="002E4B1E">
        <w:rPr>
          <w:sz w:val="28"/>
          <w:szCs w:val="28"/>
        </w:rPr>
        <w:t>2</w:t>
      </w:r>
      <w:r w:rsidR="0009726F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  <w:r w:rsidR="0098344C">
        <w:rPr>
          <w:rStyle w:val="s2"/>
          <w:sz w:val="28"/>
          <w:szCs w:val="28"/>
        </w:rPr>
        <w:t>и плановый период 202</w:t>
      </w:r>
      <w:r w:rsidR="0009726F">
        <w:rPr>
          <w:rStyle w:val="s2"/>
          <w:sz w:val="28"/>
          <w:szCs w:val="28"/>
        </w:rPr>
        <w:t>7</w:t>
      </w:r>
      <w:r w:rsidR="0098344C">
        <w:rPr>
          <w:rStyle w:val="s2"/>
          <w:sz w:val="28"/>
          <w:szCs w:val="28"/>
        </w:rPr>
        <w:t>-202</w:t>
      </w:r>
      <w:r w:rsidR="0009726F">
        <w:rPr>
          <w:rStyle w:val="s2"/>
          <w:sz w:val="28"/>
          <w:szCs w:val="28"/>
        </w:rPr>
        <w:t>8</w:t>
      </w:r>
      <w:r w:rsidR="0098344C">
        <w:rPr>
          <w:rStyle w:val="s2"/>
          <w:sz w:val="28"/>
          <w:szCs w:val="28"/>
        </w:rPr>
        <w:t>гг</w:t>
      </w:r>
      <w:r>
        <w:rPr>
          <w:sz w:val="28"/>
          <w:szCs w:val="28"/>
        </w:rPr>
        <w:t xml:space="preserve">расходы на исполнение публичных нормативных обязательств согласно </w:t>
      </w:r>
      <w:r>
        <w:rPr>
          <w:rStyle w:val="s1"/>
          <w:sz w:val="28"/>
          <w:szCs w:val="28"/>
        </w:rPr>
        <w:t xml:space="preserve">приложению </w:t>
      </w:r>
      <w:r w:rsidR="009B1EE5">
        <w:rPr>
          <w:rStyle w:val="s1"/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Решению.</w:t>
      </w:r>
    </w:p>
    <w:p w:rsidR="004A06FD" w:rsidRDefault="004A06FD" w:rsidP="002A2708">
      <w:pPr>
        <w:pStyle w:val="p13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СТАТЬЯ </w:t>
      </w:r>
      <w:r w:rsidR="009B1EE5">
        <w:rPr>
          <w:rStyle w:val="s1"/>
          <w:sz w:val="28"/>
          <w:szCs w:val="28"/>
        </w:rPr>
        <w:t>9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 xml:space="preserve">Особенности заключения договоров, муниципальных </w:t>
      </w:r>
      <w:r>
        <w:rPr>
          <w:rStyle w:val="s1"/>
          <w:sz w:val="28"/>
          <w:szCs w:val="28"/>
        </w:rPr>
        <w:t>контрактов на выполнение работ, оказание услуг в 20</w:t>
      </w:r>
      <w:r w:rsidR="002E4B1E">
        <w:rPr>
          <w:rStyle w:val="s1"/>
          <w:sz w:val="28"/>
          <w:szCs w:val="28"/>
        </w:rPr>
        <w:t>2</w:t>
      </w:r>
      <w:r w:rsidR="0009726F">
        <w:rPr>
          <w:rStyle w:val="s1"/>
          <w:sz w:val="28"/>
          <w:szCs w:val="28"/>
        </w:rPr>
        <w:t>6</w:t>
      </w:r>
      <w:r>
        <w:rPr>
          <w:rStyle w:val="s1"/>
          <w:sz w:val="28"/>
          <w:szCs w:val="28"/>
        </w:rPr>
        <w:t xml:space="preserve"> году </w:t>
      </w:r>
      <w:r w:rsidR="0098344C">
        <w:rPr>
          <w:rStyle w:val="s2"/>
          <w:sz w:val="28"/>
          <w:szCs w:val="28"/>
        </w:rPr>
        <w:t>и плановый период 202</w:t>
      </w:r>
      <w:r w:rsidR="0009726F">
        <w:rPr>
          <w:rStyle w:val="s2"/>
          <w:sz w:val="28"/>
          <w:szCs w:val="28"/>
        </w:rPr>
        <w:t>7</w:t>
      </w:r>
      <w:r w:rsidR="0098344C">
        <w:rPr>
          <w:rStyle w:val="s2"/>
          <w:sz w:val="28"/>
          <w:szCs w:val="28"/>
        </w:rPr>
        <w:t>-202</w:t>
      </w:r>
      <w:r w:rsidR="0009726F">
        <w:rPr>
          <w:rStyle w:val="s2"/>
          <w:sz w:val="28"/>
          <w:szCs w:val="28"/>
        </w:rPr>
        <w:t>8</w:t>
      </w:r>
      <w:r w:rsidR="0098344C">
        <w:rPr>
          <w:rStyle w:val="s2"/>
          <w:sz w:val="28"/>
          <w:szCs w:val="28"/>
        </w:rPr>
        <w:t>гг</w:t>
      </w:r>
    </w:p>
    <w:p w:rsidR="004A06FD" w:rsidRDefault="002A2708" w:rsidP="004A06FD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344C">
        <w:rPr>
          <w:sz w:val="28"/>
          <w:szCs w:val="28"/>
        </w:rPr>
        <w:t xml:space="preserve">. </w:t>
      </w:r>
      <w:r w:rsidR="004A06FD">
        <w:rPr>
          <w:sz w:val="28"/>
          <w:szCs w:val="28"/>
        </w:rPr>
        <w:t>Установить, что главный распорядитель, распорядитель, получатель средств городского бюджета при заключении соглашений, договоров, государственных контрактов на поставку товаров, выполнение работ, оказание услуг вправе предусматривать авансовые платежи:</w:t>
      </w:r>
    </w:p>
    <w:p w:rsidR="004A06FD" w:rsidRDefault="0098344C" w:rsidP="004A06FD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06FD">
        <w:rPr>
          <w:sz w:val="28"/>
          <w:szCs w:val="28"/>
        </w:rPr>
        <w:t>в размере 100 процентов суммы договора (контракта) – по договорам (контрактам) на оказание услуг связи, на подписку печатных изданий, за обучение на курсах повышения квалификации, на приобретение авиа и железнодорожных билетов, по договорам обязательного медицинского страхования гражданской ответственности владельцев транспортных средств;</w:t>
      </w:r>
    </w:p>
    <w:p w:rsidR="004A06FD" w:rsidRDefault="0098344C" w:rsidP="004A06FD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A06FD">
        <w:rPr>
          <w:sz w:val="28"/>
          <w:szCs w:val="28"/>
        </w:rPr>
        <w:t xml:space="preserve"> по остальным договорам (контрактам) авансовые платежи определяются расчетным путем, но не более 30 процентов суммы договора, контракта, соглашения, если иное не предусмотрено законодательством Российской Федерации, законодательством Республики Ингушетия.</w:t>
      </w:r>
    </w:p>
    <w:p w:rsidR="004A06FD" w:rsidRDefault="0098344C" w:rsidP="004A06FD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06FD">
        <w:rPr>
          <w:sz w:val="28"/>
          <w:szCs w:val="28"/>
        </w:rPr>
        <w:t>. Установить, что заключение договоров главными распорядителями, распорядителями и получателями средств городского бюджета и их оплата осуществляется в пределах доведенных лимитов бюджетных обязательств в соответствии с ведомственной классификацией расходов, и классификацией операций сектора государственного управления (КОСГУ) классификации расходов бюджетов Российской Федерации.</w:t>
      </w:r>
    </w:p>
    <w:p w:rsidR="002A2708" w:rsidRDefault="0098344C" w:rsidP="002A2708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06FD">
        <w:rPr>
          <w:sz w:val="28"/>
          <w:szCs w:val="28"/>
        </w:rPr>
        <w:t>. Установить, что не подлежат оплате за счет средств городского бюджета договорные обязательства, принятые главными распорядителями, распорядителями и получателями средств городского бюджета, сверх утвержденных на 20</w:t>
      </w:r>
      <w:r w:rsidR="002E4B1E">
        <w:rPr>
          <w:sz w:val="28"/>
          <w:szCs w:val="28"/>
        </w:rPr>
        <w:t>2</w:t>
      </w:r>
      <w:r w:rsidR="0009726F">
        <w:rPr>
          <w:sz w:val="28"/>
          <w:szCs w:val="28"/>
        </w:rPr>
        <w:t>6</w:t>
      </w:r>
      <w:r w:rsidR="004A06FD">
        <w:rPr>
          <w:sz w:val="28"/>
          <w:szCs w:val="28"/>
        </w:rPr>
        <w:t xml:space="preserve"> год лимитов бюджетных обязательств.</w:t>
      </w:r>
    </w:p>
    <w:p w:rsidR="00A44742" w:rsidRDefault="00A44742" w:rsidP="002A2708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СТАТЬЯ 9.1. Казначейское сопровождение</w:t>
      </w:r>
    </w:p>
    <w:p w:rsidR="002A2708" w:rsidRPr="002A2708" w:rsidRDefault="002A2708" w:rsidP="002A2708">
      <w:pPr>
        <w:pStyle w:val="p3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>1.</w:t>
      </w:r>
      <w:r w:rsidRPr="002A2708">
        <w:rPr>
          <w:color w:val="22272F"/>
          <w:sz w:val="28"/>
          <w:szCs w:val="28"/>
        </w:rPr>
        <w:t xml:space="preserve"> Установить, что в 202</w:t>
      </w:r>
      <w:r w:rsidR="0009726F">
        <w:rPr>
          <w:color w:val="22272F"/>
          <w:sz w:val="28"/>
          <w:szCs w:val="28"/>
        </w:rPr>
        <w:t>6</w:t>
      </w:r>
      <w:r w:rsidRPr="002A2708">
        <w:rPr>
          <w:color w:val="22272F"/>
          <w:sz w:val="28"/>
          <w:szCs w:val="28"/>
        </w:rPr>
        <w:t xml:space="preserve"> году казначейскому сопровождению подлежат средства, получаемые на основании муниципальных контрактов, договоров (соглашений),  источником финансового обеспечения исполнения которых являются средства, предоставляемые из  бюджета г. Назрань, в форме расчетов по муниципальным контрактам о поставке товаров, выполнении работ, оказании услуг, заключаемым на сумму 50 000,0 тыс. рублей и более для обеспечения муниципальных нужд города.</w:t>
      </w:r>
    </w:p>
    <w:p w:rsidR="002A2708" w:rsidRPr="002A2708" w:rsidRDefault="00A44742" w:rsidP="002A2708">
      <w:pPr>
        <w:pStyle w:val="p2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color w:val="22272F"/>
          <w:sz w:val="28"/>
          <w:szCs w:val="28"/>
        </w:rPr>
        <w:t>2</w:t>
      </w:r>
      <w:r w:rsidR="002A2708" w:rsidRPr="002A2708">
        <w:rPr>
          <w:color w:val="22272F"/>
          <w:sz w:val="28"/>
          <w:szCs w:val="28"/>
        </w:rPr>
        <w:t>. Установить, что казначейское сопровождение средств, указанных в </w:t>
      </w:r>
      <w:hyperlink r:id="rId7" w:anchor="/document/408330041/entry/2021" w:history="1">
        <w:r w:rsidR="002A2708" w:rsidRPr="002A2708">
          <w:rPr>
            <w:rStyle w:val="ab"/>
            <w:color w:val="3272C0"/>
            <w:sz w:val="28"/>
            <w:szCs w:val="28"/>
          </w:rPr>
          <w:t>части 1</w:t>
        </w:r>
      </w:hyperlink>
      <w:r w:rsidR="002A2708" w:rsidRPr="002A2708">
        <w:rPr>
          <w:color w:val="22272F"/>
          <w:sz w:val="28"/>
          <w:szCs w:val="28"/>
        </w:rPr>
        <w:t> настоящего пункта, осуществляется управлением Федерального казначейства по Республике Ингушетия.»</w:t>
      </w:r>
    </w:p>
    <w:p w:rsidR="004A06FD" w:rsidRDefault="004A06FD" w:rsidP="004A06FD">
      <w:pPr>
        <w:pStyle w:val="p13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lastRenderedPageBreak/>
        <w:t>СТАТЬЯ 1</w:t>
      </w:r>
      <w:r w:rsidR="009B1EE5">
        <w:rPr>
          <w:rStyle w:val="s1"/>
          <w:sz w:val="28"/>
          <w:szCs w:val="28"/>
        </w:rPr>
        <w:t>0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>Сводная бюджетная роспись</w:t>
      </w:r>
    </w:p>
    <w:p w:rsidR="004A06FD" w:rsidRDefault="004A06FD" w:rsidP="0098344C">
      <w:pPr>
        <w:pStyle w:val="p25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Финансовому управлению города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 xml:space="preserve"> не позднее 15 дней после утверждения городского бюджета в соответствии со статьей 9 настоящего Решения утвердить сводную бюджетную роспись доходов и расходов городского бюджета.</w:t>
      </w:r>
    </w:p>
    <w:p w:rsidR="0098344C" w:rsidRDefault="0098344C" w:rsidP="0098344C">
      <w:pPr>
        <w:pStyle w:val="p25"/>
        <w:spacing w:after="0" w:afterAutospacing="0"/>
        <w:jc w:val="both"/>
        <w:rPr>
          <w:sz w:val="28"/>
          <w:szCs w:val="28"/>
        </w:rPr>
      </w:pPr>
    </w:p>
    <w:p w:rsidR="0098344C" w:rsidRDefault="004A06FD" w:rsidP="0098344C">
      <w:pPr>
        <w:pStyle w:val="p13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СТАТЬЯ 1</w:t>
      </w:r>
      <w:r w:rsidR="009B1EE5">
        <w:rPr>
          <w:rStyle w:val="s1"/>
          <w:sz w:val="28"/>
          <w:szCs w:val="28"/>
        </w:rPr>
        <w:t>1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 xml:space="preserve">О запрещении увеличения численности муниципальных </w:t>
      </w:r>
      <w:r>
        <w:rPr>
          <w:rStyle w:val="s1"/>
          <w:sz w:val="28"/>
          <w:szCs w:val="28"/>
        </w:rPr>
        <w:t>служащих,</w:t>
      </w:r>
    </w:p>
    <w:p w:rsidR="004A06FD" w:rsidRDefault="004A06FD" w:rsidP="0098344C">
      <w:pPr>
        <w:pStyle w:val="p13"/>
        <w:spacing w:before="0" w:beforeAutospacing="0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>а также работников казенных и бюджетных учреждений</w:t>
      </w:r>
    </w:p>
    <w:p w:rsidR="004A06FD" w:rsidRDefault="004A06FD" w:rsidP="004A06FD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Совет муниципального образования «Городской округ город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 xml:space="preserve">» и Администрация муниципального образования «Городской округ город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>» не вправе принимать решения, приводящие к увеличению в 20</w:t>
      </w:r>
      <w:r w:rsidR="002E4B1E">
        <w:rPr>
          <w:sz w:val="28"/>
          <w:szCs w:val="28"/>
        </w:rPr>
        <w:t>2</w:t>
      </w:r>
      <w:r w:rsidR="0009726F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численности работников муниципальных служащих, а также работников казенных и бюджетных учреждений, за исключением работников, на вновь вводимые в эксплуатацию объекты здравоохранения, образования, культуры, физкультуры и спорта, социальной защиты.</w:t>
      </w:r>
    </w:p>
    <w:p w:rsidR="004A06FD" w:rsidRDefault="004A06FD" w:rsidP="004A06FD">
      <w:pPr>
        <w:pStyle w:val="p13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>СТАТЬЯ 1</w:t>
      </w:r>
      <w:r w:rsidR="009B1EE5">
        <w:rPr>
          <w:rStyle w:val="s1"/>
          <w:sz w:val="28"/>
          <w:szCs w:val="28"/>
        </w:rPr>
        <w:t>2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>Особенности исполнения городского бюджета в 20</w:t>
      </w:r>
      <w:r w:rsidR="002E4B1E">
        <w:rPr>
          <w:rStyle w:val="s2"/>
          <w:sz w:val="28"/>
          <w:szCs w:val="28"/>
        </w:rPr>
        <w:t>2</w:t>
      </w:r>
      <w:r w:rsidR="0009726F">
        <w:rPr>
          <w:rStyle w:val="s2"/>
          <w:sz w:val="28"/>
          <w:szCs w:val="28"/>
        </w:rPr>
        <w:t>6</w:t>
      </w:r>
      <w:r>
        <w:rPr>
          <w:rStyle w:val="s2"/>
          <w:sz w:val="28"/>
          <w:szCs w:val="28"/>
        </w:rPr>
        <w:t xml:space="preserve"> году</w:t>
      </w:r>
      <w:r w:rsidR="0098344C">
        <w:rPr>
          <w:rStyle w:val="s2"/>
          <w:sz w:val="28"/>
          <w:szCs w:val="28"/>
        </w:rPr>
        <w:t>.</w:t>
      </w:r>
    </w:p>
    <w:p w:rsidR="004A06FD" w:rsidRDefault="004A06FD" w:rsidP="004A06FD">
      <w:pPr>
        <w:pStyle w:val="p21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что:</w:t>
      </w:r>
    </w:p>
    <w:p w:rsidR="004A06FD" w:rsidRPr="002E4B1E" w:rsidRDefault="004A06FD" w:rsidP="004A06FD">
      <w:pPr>
        <w:jc w:val="both"/>
        <w:rPr>
          <w:rFonts w:ascii="Times New Roman" w:hAnsi="Times New Roman"/>
          <w:sz w:val="28"/>
          <w:szCs w:val="28"/>
        </w:rPr>
      </w:pPr>
      <w:r w:rsidRPr="002E4B1E">
        <w:rPr>
          <w:rFonts w:ascii="Times New Roman" w:hAnsi="Times New Roman"/>
          <w:sz w:val="28"/>
          <w:szCs w:val="28"/>
        </w:rPr>
        <w:t>1) остатки целевых средств, неиспользованные в 20</w:t>
      </w:r>
      <w:r w:rsidR="00044627">
        <w:rPr>
          <w:rFonts w:ascii="Times New Roman" w:hAnsi="Times New Roman"/>
          <w:sz w:val="28"/>
          <w:szCs w:val="28"/>
        </w:rPr>
        <w:t>2</w:t>
      </w:r>
      <w:r w:rsidR="0009726F">
        <w:rPr>
          <w:rFonts w:ascii="Times New Roman" w:hAnsi="Times New Roman"/>
          <w:sz w:val="28"/>
          <w:szCs w:val="28"/>
        </w:rPr>
        <w:t>5</w:t>
      </w:r>
      <w:r w:rsidRPr="002E4B1E">
        <w:rPr>
          <w:rFonts w:ascii="Times New Roman" w:hAnsi="Times New Roman"/>
          <w:sz w:val="28"/>
          <w:szCs w:val="28"/>
        </w:rPr>
        <w:t xml:space="preserve"> году, переданные из республиканского бюджета в бюджет г. Назрань  подлежат использованию в 20</w:t>
      </w:r>
      <w:r w:rsidR="002E4B1E">
        <w:rPr>
          <w:rFonts w:ascii="Times New Roman" w:hAnsi="Times New Roman"/>
          <w:sz w:val="28"/>
          <w:szCs w:val="28"/>
        </w:rPr>
        <w:t>2</w:t>
      </w:r>
      <w:r w:rsidR="0009726F">
        <w:rPr>
          <w:rFonts w:ascii="Times New Roman" w:hAnsi="Times New Roman"/>
          <w:sz w:val="28"/>
          <w:szCs w:val="28"/>
        </w:rPr>
        <w:t>6</w:t>
      </w:r>
      <w:r w:rsidRPr="002E4B1E">
        <w:rPr>
          <w:rFonts w:ascii="Times New Roman" w:hAnsi="Times New Roman"/>
          <w:sz w:val="28"/>
          <w:szCs w:val="28"/>
        </w:rPr>
        <w:t xml:space="preserve"> году на те же цели. Не использованные целевые средства, потребность в которых в 20</w:t>
      </w:r>
      <w:r w:rsidR="002E4B1E">
        <w:rPr>
          <w:rFonts w:ascii="Times New Roman" w:hAnsi="Times New Roman"/>
          <w:sz w:val="28"/>
          <w:szCs w:val="28"/>
        </w:rPr>
        <w:t>2</w:t>
      </w:r>
      <w:r w:rsidR="0009726F">
        <w:rPr>
          <w:rFonts w:ascii="Times New Roman" w:hAnsi="Times New Roman"/>
          <w:sz w:val="28"/>
          <w:szCs w:val="28"/>
        </w:rPr>
        <w:t>6</w:t>
      </w:r>
      <w:r w:rsidRPr="002E4B1E">
        <w:rPr>
          <w:rFonts w:ascii="Times New Roman" w:hAnsi="Times New Roman"/>
          <w:sz w:val="28"/>
          <w:szCs w:val="28"/>
        </w:rPr>
        <w:t xml:space="preserve"> году отсутствует, подлежат возврату в доход республиканского бюджета;</w:t>
      </w:r>
    </w:p>
    <w:p w:rsidR="004A06FD" w:rsidRDefault="004A06FD" w:rsidP="004A06FD">
      <w:pPr>
        <w:pStyle w:val="p17"/>
        <w:jc w:val="both"/>
        <w:rPr>
          <w:sz w:val="28"/>
          <w:szCs w:val="28"/>
        </w:rPr>
      </w:pPr>
      <w:r>
        <w:rPr>
          <w:sz w:val="28"/>
          <w:szCs w:val="28"/>
        </w:rPr>
        <w:t>2) остатки средств городского бюджета на начало текущего финансового года, за исключением остатков неиспользованных межбюджетных трансфертов, полученных бюджетом города, в форме субсидий, субвенций и иных межбюджетных трансфертов, имеющих целевое назначение, в объеме до 100 процентов могут направляться на покрытие временных кассовых разрывов, возникающих при исполнении городского бюджета.</w:t>
      </w:r>
    </w:p>
    <w:p w:rsidR="004A06FD" w:rsidRDefault="004A06FD" w:rsidP="0098344C">
      <w:pPr>
        <w:pStyle w:val="p1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>СТАТЬЯ 1</w:t>
      </w:r>
      <w:r w:rsidR="009B1EE5">
        <w:rPr>
          <w:rStyle w:val="s1"/>
          <w:sz w:val="28"/>
          <w:szCs w:val="28"/>
        </w:rPr>
        <w:t>3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 xml:space="preserve">О запрещении принятии решений по увеличению расходов </w:t>
      </w:r>
    </w:p>
    <w:p w:rsidR="004A06FD" w:rsidRDefault="004A06FD" w:rsidP="0098344C">
      <w:pPr>
        <w:pStyle w:val="p2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>городского бюджета</w:t>
      </w:r>
    </w:p>
    <w:p w:rsidR="004A06FD" w:rsidRDefault="004A06FD" w:rsidP="004A06FD">
      <w:pPr>
        <w:pStyle w:val="p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«Городской округ город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 xml:space="preserve">» не вправе принимать решения, приводящие к увеличению расходов городского бюджета, либо снижению его доходов без внесения соответствующих изменений и дополнений в Решение Городского совета муниципального образования «Городской округ город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 xml:space="preserve">» «О бюджете городского округа города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 xml:space="preserve"> на 20</w:t>
      </w:r>
      <w:r w:rsidR="002E4B1E">
        <w:rPr>
          <w:sz w:val="28"/>
          <w:szCs w:val="28"/>
        </w:rPr>
        <w:t>2</w:t>
      </w:r>
      <w:r w:rsidR="0009726F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303511">
        <w:rPr>
          <w:sz w:val="28"/>
          <w:szCs w:val="28"/>
        </w:rPr>
        <w:t xml:space="preserve"> и плановый период 20</w:t>
      </w:r>
      <w:r w:rsidR="00DB78D3">
        <w:rPr>
          <w:sz w:val="28"/>
          <w:szCs w:val="28"/>
        </w:rPr>
        <w:t>2</w:t>
      </w:r>
      <w:r w:rsidR="0009726F">
        <w:rPr>
          <w:sz w:val="28"/>
          <w:szCs w:val="28"/>
        </w:rPr>
        <w:t>7</w:t>
      </w:r>
      <w:r w:rsidR="00303511">
        <w:rPr>
          <w:sz w:val="28"/>
          <w:szCs w:val="28"/>
        </w:rPr>
        <w:t>-202</w:t>
      </w:r>
      <w:r w:rsidR="0009726F">
        <w:rPr>
          <w:sz w:val="28"/>
          <w:szCs w:val="28"/>
        </w:rPr>
        <w:t>8</w:t>
      </w:r>
      <w:r w:rsidR="00303511">
        <w:rPr>
          <w:sz w:val="28"/>
          <w:szCs w:val="28"/>
        </w:rPr>
        <w:t>г</w:t>
      </w:r>
      <w:r>
        <w:rPr>
          <w:sz w:val="28"/>
          <w:szCs w:val="28"/>
        </w:rPr>
        <w:t>», определяющих источник финансирования дополнительных расходов из городского бюджета или снижение доходов.</w:t>
      </w:r>
    </w:p>
    <w:p w:rsidR="00A44742" w:rsidRDefault="00A44742" w:rsidP="004A06FD">
      <w:pPr>
        <w:pStyle w:val="p13"/>
        <w:jc w:val="both"/>
        <w:rPr>
          <w:rStyle w:val="s1"/>
          <w:sz w:val="28"/>
          <w:szCs w:val="28"/>
        </w:rPr>
      </w:pPr>
    </w:p>
    <w:p w:rsidR="004A06FD" w:rsidRDefault="004A06FD" w:rsidP="004A06FD">
      <w:pPr>
        <w:pStyle w:val="p13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>СТАТЬЯ 1</w:t>
      </w:r>
      <w:r w:rsidR="009B1EE5">
        <w:rPr>
          <w:rStyle w:val="s1"/>
          <w:sz w:val="28"/>
          <w:szCs w:val="28"/>
        </w:rPr>
        <w:t>4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>Открытие счетов</w:t>
      </w:r>
    </w:p>
    <w:p w:rsidR="004A06FD" w:rsidRDefault="004A06FD" w:rsidP="004A06FD">
      <w:pPr>
        <w:pStyle w:val="p1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Установить, что счета казенных и бюджетных учреждений открываются только в органах Управления Федерального казначейства Российской Федерации по Республике Ингушетия. </w:t>
      </w:r>
    </w:p>
    <w:p w:rsidR="004A06FD" w:rsidRDefault="004A06FD" w:rsidP="004A06FD">
      <w:pPr>
        <w:pStyle w:val="p13"/>
        <w:jc w:val="both"/>
      </w:pPr>
      <w:r>
        <w:rPr>
          <w:rStyle w:val="s1"/>
          <w:sz w:val="28"/>
          <w:szCs w:val="28"/>
        </w:rPr>
        <w:t>СТАТЬЯ 1</w:t>
      </w:r>
      <w:r w:rsidR="009B1EE5">
        <w:rPr>
          <w:rStyle w:val="s1"/>
          <w:sz w:val="28"/>
          <w:szCs w:val="28"/>
        </w:rPr>
        <w:t>5</w:t>
      </w:r>
      <w:r>
        <w:rPr>
          <w:rStyle w:val="s2"/>
          <w:sz w:val="28"/>
          <w:szCs w:val="28"/>
        </w:rPr>
        <w:t xml:space="preserve">. Об ответственности за ненадлежащее исполнение настоящего </w:t>
      </w:r>
      <w:r>
        <w:rPr>
          <w:rStyle w:val="s1"/>
          <w:sz w:val="28"/>
          <w:szCs w:val="28"/>
        </w:rPr>
        <w:t>Решения</w:t>
      </w:r>
    </w:p>
    <w:p w:rsidR="004A06FD" w:rsidRDefault="004A06FD" w:rsidP="004A06FD">
      <w:pPr>
        <w:pStyle w:val="p17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органов местного самоуправления за неисполнение либо за ненадлежащее исполнение настоящего Решения несут ответственность в соответствии с действующим законодательством Российской Федерации.</w:t>
      </w:r>
    </w:p>
    <w:p w:rsidR="004A06FD" w:rsidRDefault="004A06FD" w:rsidP="004A06FD">
      <w:pPr>
        <w:pStyle w:val="p13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>СТАТЬЯ 1</w:t>
      </w:r>
      <w:r w:rsidR="009B1EE5">
        <w:rPr>
          <w:rStyle w:val="s1"/>
          <w:sz w:val="28"/>
          <w:szCs w:val="28"/>
        </w:rPr>
        <w:t>6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>Вступление в силу настоящего Решения</w:t>
      </w:r>
    </w:p>
    <w:p w:rsidR="004A06FD" w:rsidRDefault="004A06FD" w:rsidP="004A06FD">
      <w:pPr>
        <w:pStyle w:val="p3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4A06FD" w:rsidRDefault="004A06FD" w:rsidP="004A06FD">
      <w:pPr>
        <w:pStyle w:val="p3"/>
        <w:jc w:val="both"/>
      </w:pPr>
    </w:p>
    <w:p w:rsidR="004A06FD" w:rsidRDefault="004A06FD" w:rsidP="004A06FD">
      <w:pPr>
        <w:pStyle w:val="p30"/>
        <w:jc w:val="both"/>
        <w:rPr>
          <w:sz w:val="28"/>
          <w:szCs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820"/>
        <w:gridCol w:w="284"/>
        <w:gridCol w:w="4819"/>
      </w:tblGrid>
      <w:tr w:rsidR="0009726F" w:rsidRPr="00D62F4F" w:rsidTr="0009726F">
        <w:trPr>
          <w:trHeight w:val="1203"/>
          <w:jc w:val="center"/>
        </w:trPr>
        <w:tc>
          <w:tcPr>
            <w:tcW w:w="4820" w:type="dxa"/>
          </w:tcPr>
          <w:p w:rsidR="0009726F" w:rsidRPr="00D62F4F" w:rsidRDefault="0009726F" w:rsidP="0009726F">
            <w:pPr>
              <w:pStyle w:val="p31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 xml:space="preserve">Председатель </w:t>
            </w:r>
          </w:p>
          <w:p w:rsidR="0009726F" w:rsidRPr="00D62F4F" w:rsidRDefault="0009726F" w:rsidP="0009726F">
            <w:pPr>
              <w:pStyle w:val="p31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>Городского совета г. Назрань</w:t>
            </w:r>
          </w:p>
          <w:p w:rsidR="0009726F" w:rsidRPr="00D62F4F" w:rsidRDefault="0009726F" w:rsidP="0009726F">
            <w:pPr>
              <w:pStyle w:val="p30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</w:p>
          <w:p w:rsidR="0009726F" w:rsidRPr="00D62F4F" w:rsidRDefault="0009726F" w:rsidP="0009726F">
            <w:pPr>
              <w:pStyle w:val="p30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>________________</w:t>
            </w:r>
          </w:p>
          <w:p w:rsidR="0009726F" w:rsidRPr="00D62F4F" w:rsidRDefault="0009726F" w:rsidP="0009726F">
            <w:pPr>
              <w:pStyle w:val="p3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>Ю.Д. Богатырев</w:t>
            </w:r>
          </w:p>
        </w:tc>
        <w:tc>
          <w:tcPr>
            <w:tcW w:w="284" w:type="dxa"/>
          </w:tcPr>
          <w:p w:rsidR="0009726F" w:rsidRPr="00D62F4F" w:rsidRDefault="0009726F" w:rsidP="000972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09726F" w:rsidRPr="00D62F4F" w:rsidRDefault="0009726F" w:rsidP="0009726F">
            <w:pPr>
              <w:pStyle w:val="p3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D62F4F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</w:p>
          <w:p w:rsidR="0009726F" w:rsidRPr="00D62F4F" w:rsidRDefault="0009726F" w:rsidP="0009726F">
            <w:pPr>
              <w:pStyle w:val="p3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62F4F">
              <w:rPr>
                <w:sz w:val="26"/>
                <w:szCs w:val="26"/>
              </w:rPr>
              <w:t>города Назрань</w:t>
            </w:r>
          </w:p>
          <w:p w:rsidR="0009726F" w:rsidRPr="00D62F4F" w:rsidRDefault="0009726F" w:rsidP="0009726F">
            <w:pPr>
              <w:pStyle w:val="p30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</w:p>
          <w:p w:rsidR="0009726F" w:rsidRPr="00D62F4F" w:rsidRDefault="0009726F" w:rsidP="0009726F">
            <w:pPr>
              <w:pStyle w:val="1"/>
              <w:rPr>
                <w:b w:val="0"/>
                <w:sz w:val="26"/>
                <w:szCs w:val="26"/>
              </w:rPr>
            </w:pPr>
            <w:r w:rsidRPr="00D62F4F">
              <w:rPr>
                <w:rStyle w:val="s1"/>
                <w:b w:val="0"/>
                <w:sz w:val="26"/>
                <w:szCs w:val="26"/>
              </w:rPr>
              <w:t>____________</w:t>
            </w:r>
          </w:p>
          <w:p w:rsidR="0009726F" w:rsidRPr="00D62F4F" w:rsidRDefault="0009726F" w:rsidP="0009726F">
            <w:pPr>
              <w:pStyle w:val="1"/>
              <w:rPr>
                <w:b w:val="0"/>
                <w:sz w:val="26"/>
                <w:szCs w:val="26"/>
                <w:lang w:eastAsia="en-US"/>
              </w:rPr>
            </w:pPr>
            <w:r>
              <w:rPr>
                <w:b w:val="0"/>
                <w:sz w:val="26"/>
                <w:szCs w:val="26"/>
                <w:lang w:eastAsia="en-US"/>
              </w:rPr>
              <w:t>Р.А.Оздоев</w:t>
            </w:r>
          </w:p>
        </w:tc>
      </w:tr>
    </w:tbl>
    <w:p w:rsidR="004A06FD" w:rsidRPr="002E4B1E" w:rsidRDefault="004A06FD" w:rsidP="004A06FD">
      <w:pPr>
        <w:rPr>
          <w:sz w:val="28"/>
          <w:szCs w:val="28"/>
        </w:rPr>
      </w:pPr>
    </w:p>
    <w:p w:rsidR="004A06FD" w:rsidRDefault="004A06FD" w:rsidP="004A06FD"/>
    <w:p w:rsidR="004A06FD" w:rsidRDefault="004A06FD" w:rsidP="004A06FD"/>
    <w:p w:rsidR="00044627" w:rsidRDefault="00044627" w:rsidP="004A06FD"/>
    <w:p w:rsidR="00044627" w:rsidRDefault="00044627" w:rsidP="004A06FD"/>
    <w:p w:rsidR="00044627" w:rsidRDefault="00044627" w:rsidP="004A06FD"/>
    <w:p w:rsidR="004173A7" w:rsidRDefault="004173A7" w:rsidP="00073517">
      <w:pPr>
        <w:spacing w:after="0"/>
        <w:jc w:val="right"/>
        <w:rPr>
          <w:rFonts w:ascii="Times New Roman" w:hAnsi="Times New Roman"/>
          <w:b/>
        </w:rPr>
      </w:pPr>
    </w:p>
    <w:p w:rsidR="00BB15F9" w:rsidRDefault="00BB15F9" w:rsidP="00073517">
      <w:pPr>
        <w:spacing w:after="0"/>
        <w:jc w:val="right"/>
        <w:rPr>
          <w:rFonts w:ascii="Times New Roman" w:hAnsi="Times New Roman"/>
          <w:b/>
        </w:rPr>
      </w:pPr>
    </w:p>
    <w:p w:rsidR="00BB15F9" w:rsidRDefault="00BB15F9" w:rsidP="00073517">
      <w:pPr>
        <w:spacing w:after="0"/>
        <w:jc w:val="right"/>
        <w:rPr>
          <w:rFonts w:ascii="Times New Roman" w:hAnsi="Times New Roman"/>
          <w:b/>
        </w:rPr>
      </w:pPr>
    </w:p>
    <w:p w:rsidR="00BB15F9" w:rsidRDefault="00BB15F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09726F" w:rsidRDefault="0009726F" w:rsidP="00073517">
      <w:pPr>
        <w:spacing w:after="0"/>
        <w:jc w:val="right"/>
        <w:rPr>
          <w:rFonts w:ascii="Times New Roman" w:hAnsi="Times New Roman"/>
          <w:b/>
        </w:rPr>
      </w:pPr>
    </w:p>
    <w:p w:rsidR="0009726F" w:rsidRDefault="0009726F" w:rsidP="00073517">
      <w:pPr>
        <w:spacing w:after="0"/>
        <w:jc w:val="right"/>
        <w:rPr>
          <w:rFonts w:ascii="Times New Roman" w:hAnsi="Times New Roman"/>
          <w:b/>
        </w:rPr>
      </w:pPr>
    </w:p>
    <w:p w:rsidR="0081677E" w:rsidRDefault="0081677E" w:rsidP="00073517">
      <w:pPr>
        <w:spacing w:after="0"/>
        <w:jc w:val="right"/>
        <w:rPr>
          <w:rFonts w:ascii="Times New Roman" w:hAnsi="Times New Roman"/>
          <w:b/>
        </w:rPr>
      </w:pP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lastRenderedPageBreak/>
        <w:t>Приложение№ 1</w:t>
      </w:r>
    </w:p>
    <w:p w:rsidR="00B95AD3" w:rsidRPr="002E4B1E" w:rsidRDefault="00073517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К проекту</w:t>
      </w:r>
      <w:r w:rsidR="00B95AD3" w:rsidRPr="002E4B1E">
        <w:rPr>
          <w:rFonts w:ascii="Times New Roman" w:hAnsi="Times New Roman"/>
          <w:b/>
        </w:rPr>
        <w:t xml:space="preserve">  решени</w:t>
      </w:r>
      <w:r w:rsidRPr="002E4B1E">
        <w:rPr>
          <w:rFonts w:ascii="Times New Roman" w:hAnsi="Times New Roman"/>
          <w:b/>
        </w:rPr>
        <w:t>я</w:t>
      </w:r>
      <w:r w:rsidR="00B95AD3" w:rsidRPr="002E4B1E">
        <w:rPr>
          <w:rFonts w:ascii="Times New Roman" w:hAnsi="Times New Roman"/>
          <w:b/>
        </w:rPr>
        <w:t xml:space="preserve"> « О бюджете муниципального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образования «Городской округ г.Назрань на 20</w:t>
      </w:r>
      <w:r w:rsidR="0094363A">
        <w:rPr>
          <w:rFonts w:ascii="Times New Roman" w:hAnsi="Times New Roman"/>
          <w:b/>
        </w:rPr>
        <w:t>2</w:t>
      </w:r>
      <w:r w:rsidR="0009726F">
        <w:rPr>
          <w:rFonts w:ascii="Times New Roman" w:hAnsi="Times New Roman"/>
          <w:b/>
        </w:rPr>
        <w:t>6</w:t>
      </w:r>
      <w:r w:rsidRPr="002E4B1E">
        <w:rPr>
          <w:rFonts w:ascii="Times New Roman" w:hAnsi="Times New Roman"/>
          <w:b/>
        </w:rPr>
        <w:t xml:space="preserve"> год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и на плановый период 20</w:t>
      </w:r>
      <w:r w:rsidR="00DB78D3" w:rsidRPr="002E4B1E">
        <w:rPr>
          <w:rFonts w:ascii="Times New Roman" w:hAnsi="Times New Roman"/>
          <w:b/>
        </w:rPr>
        <w:t>2</w:t>
      </w:r>
      <w:r w:rsidR="0009726F">
        <w:rPr>
          <w:rFonts w:ascii="Times New Roman" w:hAnsi="Times New Roman"/>
          <w:b/>
        </w:rPr>
        <w:t>7</w:t>
      </w:r>
      <w:r w:rsidR="00CD2012">
        <w:rPr>
          <w:rFonts w:ascii="Times New Roman" w:hAnsi="Times New Roman"/>
          <w:b/>
        </w:rPr>
        <w:t>-</w:t>
      </w:r>
      <w:r w:rsidRPr="002E4B1E">
        <w:rPr>
          <w:rFonts w:ascii="Times New Roman" w:hAnsi="Times New Roman"/>
          <w:b/>
        </w:rPr>
        <w:t xml:space="preserve"> 20</w:t>
      </w:r>
      <w:r w:rsidR="00303511" w:rsidRPr="002E4B1E">
        <w:rPr>
          <w:rFonts w:ascii="Times New Roman" w:hAnsi="Times New Roman"/>
          <w:b/>
        </w:rPr>
        <w:t>2</w:t>
      </w:r>
      <w:r w:rsidR="0009726F">
        <w:rPr>
          <w:rFonts w:ascii="Times New Roman" w:hAnsi="Times New Roman"/>
          <w:b/>
        </w:rPr>
        <w:t>8</w:t>
      </w:r>
      <w:r w:rsidRPr="002E4B1E">
        <w:rPr>
          <w:rFonts w:ascii="Times New Roman" w:hAnsi="Times New Roman"/>
          <w:b/>
        </w:rPr>
        <w:t>годов»»</w:t>
      </w:r>
    </w:p>
    <w:p w:rsidR="00B95AD3" w:rsidRPr="002E4B1E" w:rsidRDefault="00B95AD3" w:rsidP="00B95AD3">
      <w:pPr>
        <w:rPr>
          <w:rFonts w:ascii="Times New Roman" w:hAnsi="Times New Roman"/>
        </w:rPr>
      </w:pPr>
    </w:p>
    <w:p w:rsidR="00B95AD3" w:rsidRPr="002E4B1E" w:rsidRDefault="00B95AD3" w:rsidP="00B95AD3">
      <w:pPr>
        <w:jc w:val="center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НОРМАТИВЫ ОТЧИСЛЕНИЙ ОТ УПЛАТЫ НАЛОГОВ, ПОШЛИН, СБОРОВ И ИНЫХ ПЛАТЕЖЕЙ В РЕСПУБЛИКАНСКИЙ БЮДЖЕТ И БЮДЖЕТЫ РАЙОНОВ, ГОРОДОВ НА 20</w:t>
      </w:r>
      <w:r w:rsidR="0094363A">
        <w:rPr>
          <w:rFonts w:ascii="Times New Roman" w:hAnsi="Times New Roman"/>
          <w:b/>
        </w:rPr>
        <w:t>2</w:t>
      </w:r>
      <w:r w:rsidR="0009726F">
        <w:rPr>
          <w:rFonts w:ascii="Times New Roman" w:hAnsi="Times New Roman"/>
          <w:b/>
        </w:rPr>
        <w:t>6</w:t>
      </w:r>
      <w:r w:rsidRPr="002E4B1E">
        <w:rPr>
          <w:rFonts w:ascii="Times New Roman" w:hAnsi="Times New Roman"/>
          <w:b/>
        </w:rPr>
        <w:t xml:space="preserve"> ГОД</w:t>
      </w:r>
      <w:r w:rsidR="00064BF5" w:rsidRPr="002E4B1E">
        <w:rPr>
          <w:rFonts w:ascii="Times New Roman" w:hAnsi="Times New Roman"/>
          <w:b/>
        </w:rPr>
        <w:t xml:space="preserve"> и плановый период 20</w:t>
      </w:r>
      <w:r w:rsidR="00E02913" w:rsidRPr="002E4B1E">
        <w:rPr>
          <w:rFonts w:ascii="Times New Roman" w:hAnsi="Times New Roman"/>
          <w:b/>
        </w:rPr>
        <w:t>2</w:t>
      </w:r>
      <w:r w:rsidR="0009726F">
        <w:rPr>
          <w:rFonts w:ascii="Times New Roman" w:hAnsi="Times New Roman"/>
          <w:b/>
        </w:rPr>
        <w:t>7</w:t>
      </w:r>
      <w:r w:rsidR="00303511" w:rsidRPr="002E4B1E">
        <w:rPr>
          <w:rFonts w:ascii="Times New Roman" w:hAnsi="Times New Roman"/>
          <w:b/>
        </w:rPr>
        <w:t>-202</w:t>
      </w:r>
      <w:r w:rsidR="0009726F">
        <w:rPr>
          <w:rFonts w:ascii="Times New Roman" w:hAnsi="Times New Roman"/>
          <w:b/>
        </w:rPr>
        <w:t>8</w:t>
      </w:r>
      <w:r w:rsidR="00064BF5" w:rsidRPr="002E4B1E">
        <w:rPr>
          <w:rFonts w:ascii="Times New Roman" w:hAnsi="Times New Roman"/>
          <w:b/>
        </w:rPr>
        <w:t>г.</w:t>
      </w:r>
    </w:p>
    <w:tbl>
      <w:tblPr>
        <w:tblW w:w="109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536"/>
        <w:gridCol w:w="900"/>
        <w:gridCol w:w="1024"/>
      </w:tblGrid>
      <w:tr w:rsidR="00B95AD3" w:rsidRPr="002E4B1E" w:rsidTr="009073C7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Код бюджетной классификации РФ</w:t>
            </w:r>
          </w:p>
        </w:tc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Наименование налога (сборов)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Нормативы распределения</w:t>
            </w:r>
          </w:p>
        </w:tc>
      </w:tr>
      <w:tr w:rsidR="00B95AD3" w:rsidRPr="002E4B1E" w:rsidTr="009073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D3" w:rsidRPr="002E4B1E" w:rsidRDefault="00B95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D3" w:rsidRPr="002E4B1E" w:rsidRDefault="00B95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Респ. б-т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Мест. б-т</w:t>
            </w:r>
          </w:p>
        </w:tc>
      </w:tr>
      <w:tr w:rsidR="00B95AD3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Налоговые и неналоговые доходы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</w:p>
        </w:tc>
      </w:tr>
      <w:tr w:rsidR="00B95AD3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Налоги на прибыль, доходы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</w:p>
        </w:tc>
      </w:tr>
      <w:tr w:rsidR="00B95AD3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1 01 01000 00 0000 110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Налог на прибыль организаций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</w:p>
        </w:tc>
      </w:tr>
      <w:tr w:rsidR="00B95AD3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1 01 02010 01 0000 110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Налог на доходы физических лиц с доходов, полученных в виде дивидендов от долевого участия в деятельности организаций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1 01 02021 01 0000 110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1 01 02022 01 0000 110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Налог на доходы физических лиц с доходов, облагаемых по налоговой ставке, установленной пунктом 1 статьи 224 Налогового кодекса Российской Федерации , и полученных физическими лицами , зарегистрированными в качестве индивидуальных предпринимателей, частных нотариусов и других лиц, занимающихся частной практикой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1 01 02030 01 0000 110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Налог на доходы физических лиц с доходов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1 01 02040 01 0000 110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Налог на доходы физических лиц с доходов полученных в виде выигрышей и призов, в проводимых конкурсах, играх и других мероприятиях в целях рекламы товаров, работ и услуг, страховых выплат по договорам добровольного страхования жизни, заключенным на срок менее пяти лет в части превышения сумм страховых взносов, увеличенных на сумму, рассчитанные исходя из действующей ставки рефинансирования, процентных доходов по вкладам в банках (за исключением срочных пенсионных вкладов, внесенных на срок не менее 6-ти месяцев), в виде материальной выгоды от экономии на процентах при получении заемных (кредитных) средств ( за исключением материальной выгоды, полученной от экономии на процентах за пользование целевыми займами ( кредитами) на новое строительство или </w:t>
            </w:r>
            <w:r w:rsidRPr="002E4B1E">
              <w:rPr>
                <w:rFonts w:ascii="Times New Roman" w:hAnsi="Times New Roman"/>
              </w:rPr>
              <w:lastRenderedPageBreak/>
              <w:t xml:space="preserve">приобретение жилья)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lastRenderedPageBreak/>
              <w:t>1 01 02050 01 0000 110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Налог на доходы физических лиц с доходов, полученных в виде процентов по облигациям с ипотечным покрытием имитированным до 1.01.2007г., а также с доходов учредителей доверительного управления ипотечным покрытием, полученных на основании приобретения ипотечных сертификатов участия, выданных управляющим ипотечным покрытием до 1.01.2007г.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1 03 00000 00 0000 000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1 03 02230 01 0000 110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1 03 02240 01 0000 110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1 03 02250 01 0000 110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1 03 02260 01 0000 110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1 05 00000 00 0000 000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НАЛОГИ НА СОВОКУПНЫЙ ДОХОД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1 05 02000 02 0000 110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04462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1 05 02000 02 0000 110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  <w:r>
              <w:rPr>
                <w:rFonts w:ascii="Times New Roman" w:hAnsi="Times New Roman"/>
              </w:rPr>
              <w:t xml:space="preserve"> в части отмененных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E4B1E">
              <w:rPr>
                <w:rFonts w:ascii="Times New Roman" w:hAnsi="Times New Roman"/>
              </w:rPr>
              <w:t>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1 05 03000 01 0000 110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60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1 06 00000 00 0000 000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НАЛОГИ НА ИМУЩЕСТВО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1 06 01020 04 0000 110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Налог на имущество физических лиц взимаемые по ставкам, применяемым к объектам налогообложения расположенным в границах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1 06 06012 04 0000 110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Земельный налог, взимаемый по ставкам, установленным в соответствии с подпунктом1 пункта1 статьи 394 НК РФ и применяемым к объектам налогообложения расположенным в границах городских округов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1 06 06022 04 0000 110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Земельный налог, , взимаемый по ставкам, установленным в соответствии с подпунктом2 пункта1 статьи 394 НК РФ и применяемым к объектам налогообложения расположенным в </w:t>
            </w:r>
            <w:r w:rsidRPr="002E4B1E">
              <w:rPr>
                <w:rFonts w:ascii="Times New Roman" w:hAnsi="Times New Roman"/>
              </w:rPr>
              <w:lastRenderedPageBreak/>
              <w:t xml:space="preserve">границах городских округов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lastRenderedPageBreak/>
              <w:t>1 08 00000 00 0000 000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ГОСУДАРСТВЕННАЯ ПОШЛИНА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1 08 03010 01 0000 110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РФ)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1 08 04010 01 0000 110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1 08 07140 01 0000 110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выдачи регистрационных знаков, приемом квалификационных экзаменов на получение права и на управление транспортными средствами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1 08 07150 01 0000 110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1 09 04050 00 0000 110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Земельный налог ( по обязательствам, возникшим до 1.01.2006г.)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1 09 04050 04 0000 110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Земельный налог ( по обязательствам, возникшим до 1.01.2006г.) мобилизуемый на территориях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1 09 07010 00 0000 110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Налог на рекламу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1 09 07010 04 0000 110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Налог на рекламу мобилизуемый на территории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1 09 07020 00 0000 110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Курортный сбор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1 09 07020 04 0000 110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Курортный сбор мобилизуемый на территории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1 09 07030 00 0000 110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Целевые сборы с граждан и предприятий, учреждений, организаций на содержание милиции, на благоустройство территории, на нужды образования и другие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1 09 07030 04 0000 110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Целевые сборы с граждан и предприятий, учреждений, организаций на содержание милиции, на благоустройство территории, на нужды образования и другие цели мобилизуемые на территориях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1 09 07040 00 0000 110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Лицензионный сбор за право торговли спиртными напитками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1 09 07040 04 0000 110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Лицензионный сбор за право торговли спиртными напитками мобилизуемые на территориях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1 09 07050 00 0000 110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Прочие местные налоги и сборы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lastRenderedPageBreak/>
              <w:t>1 09 07050 04 0000 110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Прочие местные налоги и сборы мобилизуемые на территориях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1 11 01040 04 0000 120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городским округам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1 11 02032 04 0000 120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размещения временно свободных средств бюджетов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1 11 02084 04 0000 120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размещения сумм аккумулируемых в ходе проведения аукционов по продаже акций находящихся в собственности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1 11 03040 04 0000 120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1 11 05010 04 0000 120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передачи в аренду земельных участков,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80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1 11 05024 04 0000 120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нах-ся в собственности городских округов (за исключением земельных участков муниципальных автономных учреждений, а также земельных участков муниципальных унитарных предприятий, в т.ч. казенных)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1 11 05034 04 0000 120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сдачи в аренду имущества, нах-ся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1 11 0701 04 0000 120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1 11 08040 04 0000 120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Средства, получаемые от передачи имущества, нах-ся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1 11 09024 04 0000 120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распоряжения правами на результаты научно-технической деятельности находящимися в собственности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1 11 09034 04 0000 120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Доходы от эксплуатации и использование имущества автомобильных дорог находящихся в собственности городских округов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lastRenderedPageBreak/>
              <w:t>1 11 09044 04 0000 120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Прочие поступления от использование имущества находящегося в собственности субъектов городских округов (за исключением имущества муниципальных автономных, а также имущества муниципальных унитарных предприятий в том числе казенных)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1 12 00000 00 0000 000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ПЛАТЕЖИ ПРИ ПОЛЬЗОВАНИИ ПРИРОДНЫМИ РЕСУРСАМИ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1 12 01000 01 0000 120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40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1 12 05040 04 0000 120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Плата за пользование водными объектами, находящимися в собственности городских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1 13 00000 00 0000 000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1 13 02023 04 0000 130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1 13 03040 04 0000 130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Прочие доходы от оказания платных услуг получателями средств бюджетов городских округов и компенсации затрат бюджетов городских округов</w:t>
            </w:r>
          </w:p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1 14 00000 00 0000 000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1 14 01040 04 0000 410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продажи квартир находящихся в собственности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1 14 02030 04 0000 410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реализации имущества, находящегося в собственности городских округов ( в части реализации основных средств по указанному имуществу)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1 14 02030 04 0000 440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реализации имущества, находящегося в собственности городских округов (в частности реализации материальных запасов по указанному имуществу)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1 14 02032 04 0000 410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 в части реализации основных средств по указанному имуществу)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1 14 02032 04 0000 440 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 в части реализации материальных запасов по указанному имуществу)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1 14 02033 04 0000 410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реализации иного имущества, находящегося в собственности  городских округов ( в части реализации основных средств по указанному имуществу)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1 14 02033 04 0000 440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реализации иного имущества, находящегося в собственности  городских округов ( в части реализации материальных запасов  по указанному имуществу)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lastRenderedPageBreak/>
              <w:t>1 14 03040 04 0000 410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Средства от распоряжения и реализации конфискованного и иного имущества, обращенного в доходы городских округов ( в части реализации основных средств по указанному имуществу)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1 14 03040 04 0000 440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Средства от распоряжения и реализации конфискованного и иного имущества, обращенного в доходы городских округов ( в части реализации материальных запасов по указанному имуществу)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1 14 04000 00 0000 420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продажи нематериальных активов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1 14 04040 04 0000 420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продажи нематериальных активов , находящихся в собственности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1 15 00000 00 0000 000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АДМИНИСТРАТИВНЫЕ ПЛАТЕЖИ И СБОРЫ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1 15 02040 04 0000 140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Платежи, взимаемые организациям городских округов за выполнение определенных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ШТРАФЫ,САНКЦИИ, ВЗМЕЩЕНИЕ УЩЕРБА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1 16 03010 01 0000 140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(штрафы) за нарушение законодательства о налогах и сборах, предусмотренных статьями 116,117,118, пунктами 1 и 2 статьи 120, статьями 125,126,128,129,129.1,132,133,134,135,135.1 Налогового кодекса Российской Федерации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50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1 16 03030 01 0000 140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(штрафы) за административные правонарушения в области налогов 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50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1 16 06000 01 0000 140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Денежные взыскания (штрафы) за нарушения законодательство о применении контрольно-кассовой техники при осуществлении наличных денежных расчетов и расчетов с использованием платежных карт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1 16 18 040 04 0000 140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1 16 21040 04 0000 140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Денежные взыскания (штрафы) и иные суммы , взыскиваемые с лиц, виновных в совершении преступлений и в возмещение ущерба имуществу, зачисляемые в бюджеты городских округов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1 16 23040 04 0000 140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возмещения ущерба при возникновении страховых случаев, когда выгода приобретателями по договорам страхования выступают получатели средств бюджетов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1 16 25010 01 0000 140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Денежные взыскания (штрафы) за нарушения законодательства о недрах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1 16 25020 01 0000 140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штрафы) за нарушения законодательства об особо охраняемых природных территориях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1 16 25030 01 0000 140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штрафы) за нарушения законодательства об охране и использовании животного мира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1 16 25040 01 0000 140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Денежные взыскания штрафы) за нарушения законодательства об </w:t>
            </w:r>
            <w:r w:rsidRPr="002E4B1E">
              <w:rPr>
                <w:rFonts w:ascii="Times New Roman" w:hAnsi="Times New Roman"/>
              </w:rPr>
              <w:lastRenderedPageBreak/>
              <w:t>экологической экспертизе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lastRenderedPageBreak/>
              <w:t xml:space="preserve">1 16 25050 01 0000 140 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штрафы) за нарушения законодательства в области охраны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1 16 25060 01 0000 140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Денежные взыскания штрафы) за нарушения земельного законодательства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1 16 25073 04 0000 140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штрафы) за нарушения лесного законодательства установленное на лесных участках находящихся в собственности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1 16 25083 04 0000 140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штрафы) за нарушения водного законодательства, установленное на водных объектах находящихся в собственности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1 16 26000 01 0000 140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штрафы) за нарушения законодательства о рекламе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60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1 16 27000 01 0000 140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штрафы) за нарушения Федерального закона «о пожарной безопасности»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50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1 16 28000 01 0000 140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штрафы) о нарушении  законодательства в области обеспечения санитарно-эпидемиологического благополучия человека  и законодательство в сфере защиты прав потребителя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1 16 30000 01 0000 140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Денежные взыскания штрафы) за административные правонарушения в области дорожного движения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1 16 32040 04 00000 140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Возмещение сумм израсходованных незаконно или не по целевому назначению , а также доходов полученных от их использований в части бюджетов городских округов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1 16 90040 04 0000 140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Прочие поступления от денежных взысканий (штрафов) и иных сумм возмещение ущерба зачисляемые в бюджеты городских округов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1 17 00000 00 0000 000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ПРОЧИЕ НЕНАЛОГОВЫЕ ДОХОДЫ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 1 17 01040 04 0000 180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Невыясненные поступления зачисляемые в бюджеты городских округов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1 17 02000 04 0000 180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Возмещение потерь сельскохозяйственного производства связанных с изъятием сельскохозяйственных угодий расположенных на территории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1 17 05040 04 0000 180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1 17 08000 01 0000 180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Суммы по искам о возмещении вреда причиненного окружающей среде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</w:tbl>
    <w:p w:rsidR="00B95AD3" w:rsidRPr="002E4B1E" w:rsidRDefault="00B95AD3" w:rsidP="00B95AD3">
      <w:pPr>
        <w:rPr>
          <w:rFonts w:ascii="Times New Roman" w:hAnsi="Times New Roman"/>
        </w:rPr>
      </w:pPr>
    </w:p>
    <w:p w:rsidR="00B95AD3" w:rsidRDefault="00B95AD3" w:rsidP="00B95AD3">
      <w:pPr>
        <w:tabs>
          <w:tab w:val="left" w:pos="180"/>
        </w:tabs>
        <w:jc w:val="right"/>
        <w:rPr>
          <w:rFonts w:ascii="Times New Roman" w:hAnsi="Times New Roman"/>
        </w:rPr>
      </w:pPr>
    </w:p>
    <w:p w:rsidR="00CD2012" w:rsidRDefault="00CD2012" w:rsidP="00B95AD3">
      <w:pPr>
        <w:tabs>
          <w:tab w:val="left" w:pos="180"/>
        </w:tabs>
        <w:jc w:val="right"/>
        <w:rPr>
          <w:rFonts w:ascii="Times New Roman" w:hAnsi="Times New Roman"/>
        </w:rPr>
      </w:pP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lastRenderedPageBreak/>
        <w:t>Приложение №2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к Решению «О бюджете муниципального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 xml:space="preserve">образования «Городской округ г.Назрань на 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20</w:t>
      </w:r>
      <w:r w:rsidR="00AB0BB6">
        <w:rPr>
          <w:rFonts w:ascii="Times New Roman" w:hAnsi="Times New Roman"/>
          <w:b/>
        </w:rPr>
        <w:t>2</w:t>
      </w:r>
      <w:r w:rsidR="0009726F">
        <w:rPr>
          <w:rFonts w:ascii="Times New Roman" w:hAnsi="Times New Roman"/>
          <w:b/>
        </w:rPr>
        <w:t>6</w:t>
      </w:r>
      <w:r w:rsidR="00DB78D3" w:rsidRPr="002E4B1E">
        <w:rPr>
          <w:rFonts w:ascii="Times New Roman" w:hAnsi="Times New Roman"/>
          <w:b/>
        </w:rPr>
        <w:t xml:space="preserve"> год и на плановый период 202</w:t>
      </w:r>
      <w:r w:rsidR="0009726F">
        <w:rPr>
          <w:rFonts w:ascii="Times New Roman" w:hAnsi="Times New Roman"/>
          <w:b/>
        </w:rPr>
        <w:t>7</w:t>
      </w:r>
      <w:r w:rsidR="00344AC9">
        <w:rPr>
          <w:rFonts w:ascii="Times New Roman" w:hAnsi="Times New Roman"/>
          <w:b/>
        </w:rPr>
        <w:t>-2</w:t>
      </w:r>
      <w:r w:rsidRPr="002E4B1E">
        <w:rPr>
          <w:rFonts w:ascii="Times New Roman" w:hAnsi="Times New Roman"/>
          <w:b/>
        </w:rPr>
        <w:t>0</w:t>
      </w:r>
      <w:r w:rsidR="00303511" w:rsidRPr="002E4B1E">
        <w:rPr>
          <w:rFonts w:ascii="Times New Roman" w:hAnsi="Times New Roman"/>
          <w:b/>
        </w:rPr>
        <w:t>2</w:t>
      </w:r>
      <w:r w:rsidR="0009726F">
        <w:rPr>
          <w:rFonts w:ascii="Times New Roman" w:hAnsi="Times New Roman"/>
          <w:b/>
        </w:rPr>
        <w:t>8</w:t>
      </w:r>
      <w:r w:rsidRPr="002E4B1E">
        <w:rPr>
          <w:rFonts w:ascii="Times New Roman" w:hAnsi="Times New Roman"/>
          <w:b/>
        </w:rPr>
        <w:t>годов»</w:t>
      </w:r>
    </w:p>
    <w:p w:rsidR="00B95AD3" w:rsidRPr="002E4B1E" w:rsidRDefault="00B95AD3" w:rsidP="00B95AD3">
      <w:pPr>
        <w:tabs>
          <w:tab w:val="left" w:pos="180"/>
        </w:tabs>
        <w:jc w:val="both"/>
        <w:rPr>
          <w:rFonts w:ascii="Times New Roman" w:hAnsi="Times New Roman"/>
        </w:rPr>
      </w:pPr>
    </w:p>
    <w:p w:rsidR="00AB0BB6" w:rsidRPr="002E4B1E" w:rsidRDefault="00AB0BB6" w:rsidP="00073517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D238B" w:rsidRDefault="00B95AD3" w:rsidP="00B95AD3">
      <w:pPr>
        <w:jc w:val="center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Доходы бюджета муниципального образования «Городской округ г.Назрань» на 20</w:t>
      </w:r>
      <w:r w:rsidR="00AB0BB6">
        <w:rPr>
          <w:rFonts w:ascii="Times New Roman" w:hAnsi="Times New Roman"/>
          <w:b/>
        </w:rPr>
        <w:t>2</w:t>
      </w:r>
      <w:r w:rsidR="0009726F">
        <w:rPr>
          <w:rFonts w:ascii="Times New Roman" w:hAnsi="Times New Roman"/>
          <w:b/>
        </w:rPr>
        <w:t>6</w:t>
      </w:r>
      <w:r w:rsidR="00AB0BB6">
        <w:rPr>
          <w:rFonts w:ascii="Times New Roman" w:hAnsi="Times New Roman"/>
          <w:b/>
        </w:rPr>
        <w:t xml:space="preserve"> год и на плановый период 202</w:t>
      </w:r>
      <w:r w:rsidR="0009726F">
        <w:rPr>
          <w:rFonts w:ascii="Times New Roman" w:hAnsi="Times New Roman"/>
          <w:b/>
        </w:rPr>
        <w:t>7</w:t>
      </w:r>
      <w:r w:rsidRPr="002E4B1E">
        <w:rPr>
          <w:rFonts w:ascii="Times New Roman" w:hAnsi="Times New Roman"/>
          <w:b/>
        </w:rPr>
        <w:t>и 20</w:t>
      </w:r>
      <w:r w:rsidR="00303511" w:rsidRPr="002E4B1E">
        <w:rPr>
          <w:rFonts w:ascii="Times New Roman" w:hAnsi="Times New Roman"/>
          <w:b/>
        </w:rPr>
        <w:t>2</w:t>
      </w:r>
      <w:r w:rsidR="0009726F">
        <w:rPr>
          <w:rFonts w:ascii="Times New Roman" w:hAnsi="Times New Roman"/>
          <w:b/>
        </w:rPr>
        <w:t>8</w:t>
      </w:r>
      <w:r w:rsidRPr="002E4B1E">
        <w:rPr>
          <w:rFonts w:ascii="Times New Roman" w:hAnsi="Times New Roman"/>
          <w:b/>
        </w:rPr>
        <w:t xml:space="preserve"> годов.</w:t>
      </w: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4"/>
        <w:gridCol w:w="8"/>
        <w:gridCol w:w="4800"/>
        <w:gridCol w:w="20"/>
        <w:gridCol w:w="1111"/>
        <w:gridCol w:w="23"/>
        <w:gridCol w:w="1250"/>
        <w:gridCol w:w="26"/>
        <w:gridCol w:w="1246"/>
        <w:gridCol w:w="29"/>
      </w:tblGrid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       КБК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НАИМЕНОВАНИЕ ДОХОДОВ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097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09726F">
              <w:rPr>
                <w:rFonts w:ascii="Times New Roman" w:hAnsi="Times New Roman"/>
                <w:sz w:val="20"/>
                <w:szCs w:val="20"/>
              </w:rPr>
              <w:t>6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097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09726F">
              <w:rPr>
                <w:rFonts w:ascii="Times New Roman" w:hAnsi="Times New Roman"/>
                <w:sz w:val="20"/>
                <w:szCs w:val="20"/>
              </w:rPr>
              <w:t>7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09726F">
              <w:rPr>
                <w:rFonts w:ascii="Times New Roman" w:hAnsi="Times New Roman"/>
                <w:sz w:val="20"/>
                <w:szCs w:val="20"/>
              </w:rPr>
              <w:t>8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100 00 000 00 0000 000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468653,4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490972,5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520316,3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101 00 000 00 0000 000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269990,0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271567,7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285146,0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101 02 000 01 0000 110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269990,0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271567,7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285146,0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ТОВАРЫ (РАБОТЫ,УСЛУГИ), РЕАЛИЗУЕМЫЕ НА ТЕРРИТОРИИ РФ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28200,4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27464,9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34460,0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103 02 230 01 0000 110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747D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13298,4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9C38E9" w:rsidP="008F3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12951,6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16250,2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103 02 240 01 0000 110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 зачисляемые в консолидированные  бюджеты субъектов РФ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103 02 250 01 0000 110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приводимый на территории РФ, зачисляемые в консолидированные  бюджеты субъектов РФ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14808,0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9C38E9" w:rsidP="008F3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14421,8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18094,9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105 00 000 00 0000 000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4888,0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5011,4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5261,9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105 04 010 02 1000 110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, взимаемый в связи с применением патентной системы налогообложения, зачисляемой в бюджеты городских округов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4888,0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5011,4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5261,9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112236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120809,3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126076,6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106 01 000 00 0000 110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63450,0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65988,0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68627,0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106 04 012 02 4000 110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10821,0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11254,0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11704,0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106 06 000 00 0000 110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37965,0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43567,3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45745,6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108 00 000 00 0000 000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43198,9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55438,6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58210,5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108 03 010 01 0000 110 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Госпошлина по делам, рассматриваемым в судах общей юрисдикции, мировыми судьями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43198,9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55438,6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58210,5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111 00 000 00 0000 000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 НАХОДЯЩЕГОСЯ В ГОС. И МУНИЦИПАЛЬНОЙ СОБСТВЕННОСТИ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5141,3</w:t>
            </w:r>
          </w:p>
          <w:p w:rsidR="009C38E9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5347,0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5561,0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111 05 012 04 0000 120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Арендная плата и поступления от продажи права на заключение договоров аренды за земли городских поселений до разграничения гос.  собственности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5141,3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5347,0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5561,0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112 00 000 00 0000 000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708,5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112 01 000 01 0000 000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708,5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62112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4404,8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62112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4625,1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62112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4856,3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116 01 000 01 0000 140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кодексом РФ об административных правонарушениях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62112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3996,1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62112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4196,0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62112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4405,8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116 10 129 01 0000 140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 образовавшейся до 1 января 2020г.,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62112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408,7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62112F" w:rsidP="006211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429,1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62112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450,5</w:t>
            </w:r>
          </w:p>
        </w:tc>
      </w:tr>
      <w:tr w:rsidR="00D4599C" w:rsidRPr="00747DDB" w:rsidTr="00F90A18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II. БЕЗВОЗМЕЗДНЫЕ ПОСТУПЛЕНИЯ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013A01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251230,5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013A01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122883,5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013A01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119648,2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202 01001 04 0000 150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Дотация на выравнивание уровня бюджетной обеспеченности бюджетов районов, городов Республики Ингушетия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89859,9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71887,9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71887,9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2 02 30027 04 0000 150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бюджетам городских округов на содержание ребенка в семье опекуна и приемной </w:t>
            </w:r>
            <w:r w:rsidRPr="00747DD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семье, а также вознаграждение, причитающееся приемному родителю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7594,3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7594,3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7594,3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lastRenderedPageBreak/>
              <w:t>202 03999 04 0000 150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на выплату единовременных пособий при поступлении детей-сирот, находящихся под опекой  (попечительством) в высшие и средние профессиональные учебные заведения на территории  Республики Ингушетия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2 02 03015 04 0000 150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на осуществление полномочий по первичному воинскому учету на территориях где отсутствуют военные комиссариаты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4893,8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5452,3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6926,1</w:t>
            </w:r>
          </w:p>
        </w:tc>
      </w:tr>
      <w:tr w:rsidR="00013A01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A01" w:rsidRPr="00747DDB" w:rsidRDefault="00013A01" w:rsidP="00013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A01" w:rsidRPr="00747DDB" w:rsidRDefault="00013A01" w:rsidP="00013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на реализацию полномочий по созданию и организации деятельности административных комиссий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A01" w:rsidRPr="00747DDB" w:rsidRDefault="00013A01" w:rsidP="00013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A01" w:rsidRPr="00747DDB" w:rsidRDefault="00013A01" w:rsidP="00013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01" w:rsidRPr="00747DDB" w:rsidRDefault="00013A01" w:rsidP="00013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</w:tr>
      <w:tr w:rsidR="00412B68" w:rsidRPr="00747DDB" w:rsidTr="00412B68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на </w:t>
            </w:r>
            <w:r>
              <w:rPr>
                <w:rFonts w:ascii="Times New Roman" w:hAnsi="Times New Roman"/>
                <w:sz w:val="20"/>
                <w:szCs w:val="20"/>
              </w:rPr>
              <w:t>осуществление отдельных полномочий по организации мероприятий при осуществлении деятельности по обращению с животными без владельцев на 2026 год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406,4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406,4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на </w:t>
            </w:r>
            <w:r>
              <w:rPr>
                <w:rFonts w:ascii="Times New Roman" w:hAnsi="Times New Roman"/>
                <w:sz w:val="20"/>
                <w:szCs w:val="20"/>
              </w:rPr>
              <w:t>создание организацию деятельности комиссии по делам несовершеннолетних и защите их прав на 2025 год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013A01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814,4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013A01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814,4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013A01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814,4</w:t>
            </w:r>
          </w:p>
        </w:tc>
      </w:tr>
      <w:tr w:rsidR="00412B68" w:rsidRPr="00027428" w:rsidTr="00412B68">
        <w:trPr>
          <w:trHeight w:val="67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2 02 45424 04 0000 150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111656,5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12B68" w:rsidRPr="00027428" w:rsidTr="00412B68">
        <w:trPr>
          <w:trHeight w:val="67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428">
              <w:rPr>
                <w:rFonts w:ascii="Times New Roman" w:hAnsi="Times New Roman"/>
                <w:sz w:val="20"/>
                <w:szCs w:val="20"/>
              </w:rPr>
              <w:t xml:space="preserve">2 02 25 555 04 0000 150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428">
              <w:rPr>
                <w:rFonts w:ascii="Times New Roman" w:hAnsi="Times New Roman"/>
                <w:sz w:val="20"/>
                <w:szCs w:val="20"/>
              </w:rPr>
              <w:t>Субсидии на реализацию программ формирования современной городской среды</w:t>
            </w:r>
          </w:p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31965,3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30692,2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31036,3</w:t>
            </w:r>
          </w:p>
        </w:tc>
      </w:tr>
      <w:tr w:rsidR="00412B68" w:rsidRPr="00027428" w:rsidTr="00DD01B2">
        <w:trPr>
          <w:trHeight w:val="67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2 02 25497 04 0000 150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2960,1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5054,0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12B68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2.02.35120.00.0000.150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412B68" w:rsidRPr="00747DDB" w:rsidTr="00F90A18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Итого  доходов бюджета г. Назрань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68" w:rsidRPr="00747DDB" w:rsidRDefault="00013A01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719883,9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013A01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613856,0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013A01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639964,5</w:t>
            </w:r>
          </w:p>
        </w:tc>
      </w:tr>
    </w:tbl>
    <w:p w:rsidR="00B95AD3" w:rsidRPr="002E4B1E" w:rsidRDefault="00B95AD3" w:rsidP="00B95AD3">
      <w:pPr>
        <w:jc w:val="center"/>
        <w:rPr>
          <w:rFonts w:ascii="Times New Roman" w:hAnsi="Times New Roman"/>
        </w:rPr>
      </w:pPr>
    </w:p>
    <w:p w:rsidR="00C37326" w:rsidRDefault="00C37326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lastRenderedPageBreak/>
        <w:t>Приложение №</w:t>
      </w:r>
      <w:r w:rsidR="009B1EE5">
        <w:rPr>
          <w:rFonts w:ascii="Times New Roman" w:hAnsi="Times New Roman"/>
          <w:b/>
        </w:rPr>
        <w:t>4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к Решению «О бюджете муниципального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 xml:space="preserve">образования «Городской округ г.Назрань на 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20</w:t>
      </w:r>
      <w:r w:rsidR="003D0B1B">
        <w:rPr>
          <w:rFonts w:ascii="Times New Roman" w:hAnsi="Times New Roman"/>
          <w:b/>
        </w:rPr>
        <w:t>2</w:t>
      </w:r>
      <w:r w:rsidR="0062112F">
        <w:rPr>
          <w:rFonts w:ascii="Times New Roman" w:hAnsi="Times New Roman"/>
          <w:b/>
        </w:rPr>
        <w:t>6</w:t>
      </w:r>
      <w:r w:rsidRPr="002E4B1E">
        <w:rPr>
          <w:rFonts w:ascii="Times New Roman" w:hAnsi="Times New Roman"/>
          <w:b/>
        </w:rPr>
        <w:t xml:space="preserve"> год и на плановый период 20</w:t>
      </w:r>
      <w:r w:rsidR="00E02913" w:rsidRPr="002E4B1E">
        <w:rPr>
          <w:rFonts w:ascii="Times New Roman" w:hAnsi="Times New Roman"/>
          <w:b/>
        </w:rPr>
        <w:t>2</w:t>
      </w:r>
      <w:r w:rsidR="0062112F">
        <w:rPr>
          <w:rFonts w:ascii="Times New Roman" w:hAnsi="Times New Roman"/>
          <w:b/>
        </w:rPr>
        <w:t xml:space="preserve">7 </w:t>
      </w:r>
      <w:r w:rsidR="00E02913" w:rsidRPr="002E4B1E">
        <w:rPr>
          <w:rFonts w:ascii="Times New Roman" w:hAnsi="Times New Roman"/>
          <w:b/>
        </w:rPr>
        <w:t>и 202</w:t>
      </w:r>
      <w:r w:rsidR="0062112F">
        <w:rPr>
          <w:rFonts w:ascii="Times New Roman" w:hAnsi="Times New Roman"/>
          <w:b/>
        </w:rPr>
        <w:t>8</w:t>
      </w:r>
      <w:r w:rsidRPr="002E4B1E">
        <w:rPr>
          <w:rFonts w:ascii="Times New Roman" w:hAnsi="Times New Roman"/>
          <w:b/>
        </w:rPr>
        <w:t>годов»</w:t>
      </w:r>
    </w:p>
    <w:p w:rsidR="00B95AD3" w:rsidRPr="002E4B1E" w:rsidRDefault="00B95AD3" w:rsidP="00B95AD3">
      <w:pPr>
        <w:jc w:val="right"/>
        <w:rPr>
          <w:rFonts w:ascii="Times New Roman" w:hAnsi="Times New Roman"/>
          <w:b/>
        </w:rPr>
      </w:pPr>
    </w:p>
    <w:p w:rsidR="00B95AD3" w:rsidRPr="002E4B1E" w:rsidRDefault="00B95AD3" w:rsidP="00B95AD3">
      <w:pPr>
        <w:jc w:val="center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РАСПРЕДЕЛЕНИЕ РАСХОДОВ ИЗ БЮДЖЕТА Г.НАЗРАНЬ НА 20</w:t>
      </w:r>
      <w:r w:rsidR="003D0B1B">
        <w:rPr>
          <w:rFonts w:ascii="Times New Roman" w:hAnsi="Times New Roman"/>
          <w:b/>
        </w:rPr>
        <w:t>2</w:t>
      </w:r>
      <w:r w:rsidR="0062112F">
        <w:rPr>
          <w:rFonts w:ascii="Times New Roman" w:hAnsi="Times New Roman"/>
          <w:b/>
        </w:rPr>
        <w:t>6</w:t>
      </w:r>
      <w:r w:rsidR="00E02913" w:rsidRPr="002E4B1E">
        <w:rPr>
          <w:rFonts w:ascii="Times New Roman" w:hAnsi="Times New Roman"/>
          <w:b/>
        </w:rPr>
        <w:t>г и на плановый период 202</w:t>
      </w:r>
      <w:r w:rsidR="0062112F">
        <w:rPr>
          <w:rFonts w:ascii="Times New Roman" w:hAnsi="Times New Roman"/>
          <w:b/>
        </w:rPr>
        <w:t>7</w:t>
      </w:r>
      <w:r w:rsidRPr="002E4B1E">
        <w:rPr>
          <w:rFonts w:ascii="Times New Roman" w:hAnsi="Times New Roman"/>
          <w:b/>
        </w:rPr>
        <w:t>-20</w:t>
      </w:r>
      <w:r w:rsidR="00281FBD" w:rsidRPr="002E4B1E">
        <w:rPr>
          <w:rFonts w:ascii="Times New Roman" w:hAnsi="Times New Roman"/>
          <w:b/>
        </w:rPr>
        <w:t>2</w:t>
      </w:r>
      <w:r w:rsidR="0062112F">
        <w:rPr>
          <w:rFonts w:ascii="Times New Roman" w:hAnsi="Times New Roman"/>
          <w:b/>
        </w:rPr>
        <w:t>8</w:t>
      </w:r>
      <w:r w:rsidRPr="002E4B1E">
        <w:rPr>
          <w:rFonts w:ascii="Times New Roman" w:hAnsi="Times New Roman"/>
          <w:b/>
        </w:rPr>
        <w:t xml:space="preserve"> г. . ПО РАЗДЕЛАМ И ПОДРАЗДЕЛАМ ФУНКЦИОНАЛЬНОЙ КЛАССИФИКАЦИИ РОССИЙСКОЙ ФЕДЕРАЦИИ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5244"/>
        <w:gridCol w:w="1213"/>
        <w:gridCol w:w="1116"/>
        <w:gridCol w:w="1213"/>
      </w:tblGrid>
      <w:tr w:rsidR="00B95AD3" w:rsidRPr="002E4B1E" w:rsidTr="00B95AD3">
        <w:trPr>
          <w:trHeight w:val="271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РЗ ПР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Наименование раздела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Сумма</w:t>
            </w:r>
          </w:p>
        </w:tc>
      </w:tr>
      <w:tr w:rsidR="00596EDF" w:rsidRPr="002E4B1E" w:rsidTr="00B95AD3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D3" w:rsidRPr="002E4B1E" w:rsidRDefault="00B95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D3" w:rsidRPr="002E4B1E" w:rsidRDefault="00B95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62112F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3D0B1B">
              <w:rPr>
                <w:rFonts w:ascii="Times New Roman" w:hAnsi="Times New Roman"/>
                <w:b/>
              </w:rPr>
              <w:t>2</w:t>
            </w:r>
            <w:r w:rsidR="0062112F">
              <w:rPr>
                <w:rFonts w:ascii="Times New Roman" w:hAnsi="Times New Roman"/>
                <w:b/>
              </w:rPr>
              <w:t>6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62112F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E02913" w:rsidRPr="002E4B1E">
              <w:rPr>
                <w:rFonts w:ascii="Times New Roman" w:hAnsi="Times New Roman"/>
                <w:b/>
              </w:rPr>
              <w:t>2</w:t>
            </w:r>
            <w:r w:rsidR="0062112F">
              <w:rPr>
                <w:rFonts w:ascii="Times New Roman" w:hAnsi="Times New Roman"/>
                <w:b/>
              </w:rPr>
              <w:t>7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62112F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281FBD" w:rsidRPr="002E4B1E">
              <w:rPr>
                <w:rFonts w:ascii="Times New Roman" w:hAnsi="Times New Roman"/>
                <w:b/>
              </w:rPr>
              <w:t>2</w:t>
            </w:r>
            <w:r w:rsidR="0062112F">
              <w:rPr>
                <w:rFonts w:ascii="Times New Roman" w:hAnsi="Times New Roman"/>
                <w:b/>
              </w:rPr>
              <w:t>8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</w:tr>
      <w:tr w:rsidR="00080273" w:rsidRPr="002E4B1E" w:rsidTr="001B495B">
        <w:trPr>
          <w:trHeight w:val="46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73" w:rsidRPr="002E4B1E" w:rsidRDefault="00080273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0100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73" w:rsidRPr="002E4B1E" w:rsidRDefault="00080273">
            <w:pPr>
              <w:tabs>
                <w:tab w:val="left" w:pos="360"/>
                <w:tab w:val="right" w:pos="6624"/>
              </w:tabs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Общегосударственные расходы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120986" w:rsidP="00FA0B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197509,9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757A80" w:rsidP="00FA0B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197412,1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757A80" w:rsidP="00FA0B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197412,9</w:t>
            </w:r>
          </w:p>
        </w:tc>
      </w:tr>
      <w:tr w:rsidR="00943D7B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376A4A" w:rsidRDefault="00943D7B" w:rsidP="00943D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1398,0</w:t>
            </w:r>
          </w:p>
        </w:tc>
      </w:tr>
      <w:tr w:rsidR="00943D7B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Функционирование представительных органов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8839,9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8839,9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8839,9</w:t>
            </w:r>
          </w:p>
        </w:tc>
      </w:tr>
      <w:tr w:rsidR="00943D7B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Функционирование местных администраций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148540,9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148540,9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148540,9</w:t>
            </w:r>
          </w:p>
        </w:tc>
      </w:tr>
      <w:tr w:rsidR="00943D7B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административных комиссий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950,0</w:t>
            </w:r>
          </w:p>
        </w:tc>
      </w:tr>
      <w:tr w:rsidR="00943D7B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комиссии по делам несовершеннолетних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814,4</w:t>
            </w:r>
          </w:p>
        </w:tc>
      </w:tr>
      <w:tr w:rsidR="00943D7B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Судебная система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757A80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757A80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</w:tr>
      <w:tr w:rsidR="00943D7B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Обеспечение деятельности финансовых органов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12579,7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12579,7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12579,7</w:t>
            </w:r>
          </w:p>
        </w:tc>
      </w:tr>
      <w:tr w:rsidR="00943D7B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Резервный фонд</w:t>
            </w:r>
            <w:r>
              <w:rPr>
                <w:rFonts w:ascii="Times New Roman" w:hAnsi="Times New Roman"/>
              </w:rPr>
              <w:t>, в том числе финан.резерв на ГОЧС  1500,0 т.р.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</w:tr>
      <w:tr w:rsidR="00943D7B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120986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943D7B">
              <w:rPr>
                <w:rFonts w:ascii="Times New Roman" w:hAnsi="Times New Roman"/>
              </w:rPr>
              <w:t>282,0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120986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943D7B">
              <w:rPr>
                <w:rFonts w:ascii="Times New Roman" w:hAnsi="Times New Roman"/>
              </w:rPr>
              <w:t>282,0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120986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943D7B">
              <w:rPr>
                <w:rFonts w:ascii="Times New Roman" w:hAnsi="Times New Roman"/>
              </w:rPr>
              <w:t>282,0</w:t>
            </w:r>
          </w:p>
        </w:tc>
      </w:tr>
      <w:tr w:rsidR="00DF1B7C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F1B7C" w:rsidRPr="002E4B1E" w:rsidTr="008A6DB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943D7B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4893,8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943D7B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5452,3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943D7B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6926,1</w:t>
            </w:r>
          </w:p>
        </w:tc>
      </w:tr>
      <w:tr w:rsidR="00DF1B7C" w:rsidRPr="002E4B1E" w:rsidTr="008A6DB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0203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Мобилизационная политика и вневойсковая подготовка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943D7B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4893,8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943D7B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5452,3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943D7B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6926,1</w:t>
            </w:r>
          </w:p>
        </w:tc>
      </w:tr>
      <w:tr w:rsidR="00DF1B7C" w:rsidRPr="002E4B1E" w:rsidTr="0008027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безопасность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943D7B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3195,5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943D7B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3195,5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943D7B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3195,5</w:t>
            </w:r>
          </w:p>
        </w:tc>
      </w:tr>
      <w:tr w:rsidR="00DF1B7C" w:rsidRPr="00FE4744" w:rsidTr="0008027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FE4744">
              <w:rPr>
                <w:rFonts w:ascii="Times New Roman" w:hAnsi="Times New Roman"/>
              </w:rPr>
              <w:t>0309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center"/>
              <w:rPr>
                <w:rFonts w:ascii="Times New Roman" w:hAnsi="Times New Roman"/>
              </w:rPr>
            </w:pPr>
            <w:r w:rsidRPr="00FE4744">
              <w:rPr>
                <w:rFonts w:ascii="Times New Roman" w:hAnsi="Times New Roman"/>
              </w:rPr>
              <w:t>Защита населения и территории от чрезвычайных ситуаций, гражданская оборона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943D7B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3195,5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943D7B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3195,5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943D7B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3195,5</w:t>
            </w:r>
          </w:p>
        </w:tc>
      </w:tr>
      <w:tr w:rsidR="00DF1B7C" w:rsidRPr="002E4B1E" w:rsidTr="000F00B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943D7B" w:rsidP="00721B2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</w:t>
            </w:r>
            <w:r w:rsidR="00721B21">
              <w:rPr>
                <w:rFonts w:ascii="Times New Roman" w:hAnsi="Times New Roman"/>
                <w:b/>
              </w:rPr>
              <w:t>656,4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21B21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108656,4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21B21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108656,4</w:t>
            </w:r>
          </w:p>
        </w:tc>
      </w:tr>
      <w:tr w:rsidR="00120986" w:rsidRPr="002E4B1E" w:rsidTr="000F00B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120986" w:rsidRDefault="00120986" w:rsidP="00120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20986">
              <w:rPr>
                <w:rFonts w:ascii="Times New Roman" w:hAnsi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20986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20986">
              <w:rPr>
                <w:rFonts w:ascii="Times New Roman" w:hAnsi="Times New Roman"/>
                <w:sz w:val="24"/>
                <w:szCs w:val="24"/>
              </w:rPr>
              <w:t xml:space="preserve"> осуществлени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120986">
              <w:rPr>
                <w:rFonts w:ascii="Times New Roman" w:hAnsi="Times New Roman"/>
                <w:sz w:val="24"/>
                <w:szCs w:val="24"/>
              </w:rPr>
              <w:t xml:space="preserve"> деятельности по обращению с животными без владельцев на 2026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721B21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721B21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721B21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</w:tr>
      <w:tr w:rsidR="00DF1B7C" w:rsidRPr="002E4B1E" w:rsidTr="000F00B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0409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943D7B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103250,0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943D7B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103250,0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943D7B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103250,0</w:t>
            </w:r>
          </w:p>
        </w:tc>
      </w:tr>
      <w:tr w:rsidR="00DF1B7C" w:rsidRPr="0023024D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3024D">
              <w:rPr>
                <w:rFonts w:ascii="Times New Roman" w:hAnsi="Times New Roman"/>
              </w:rPr>
              <w:t>0412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Другие вопросы в области национальной экономики </w:t>
            </w:r>
            <w:r>
              <w:rPr>
                <w:rFonts w:ascii="Times New Roman" w:hAnsi="Times New Roman"/>
              </w:rPr>
              <w:lastRenderedPageBreak/>
              <w:t>(межевание зем.участков)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</w:tr>
      <w:tr w:rsidR="00DF1B7C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lastRenderedPageBreak/>
              <w:t>0500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120986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355641,5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21E6A" w:rsidP="00757A8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246759,0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21E6A" w:rsidP="00757A8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276746,9</w:t>
            </w:r>
          </w:p>
        </w:tc>
      </w:tr>
      <w:tr w:rsidR="00DF1B7C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120986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108139,4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21E6A" w:rsidP="00757A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112186,5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21E6A" w:rsidP="00757A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141830,3</w:t>
            </w:r>
          </w:p>
        </w:tc>
      </w:tr>
      <w:tr w:rsidR="00120986" w:rsidRPr="002E4B1E" w:rsidTr="004C776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современной городской среды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31965,3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30692,2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31036,3</w:t>
            </w:r>
          </w:p>
        </w:tc>
      </w:tr>
      <w:tr w:rsidR="00120986" w:rsidRPr="002E4B1E" w:rsidTr="004C776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89770A" w:rsidRDefault="00120986" w:rsidP="00120986">
            <w:pPr>
              <w:jc w:val="both"/>
              <w:rPr>
                <w:rFonts w:ascii="Times New Roman" w:hAnsi="Times New Roman"/>
              </w:rPr>
            </w:pPr>
            <w:r w:rsidRPr="0089770A">
              <w:rPr>
                <w:rFonts w:ascii="Times New Roman" w:hAnsi="Times New Roman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111656,5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20986" w:rsidRPr="002E4B1E" w:rsidTr="004C776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72754,8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72754,8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72754,8</w:t>
            </w:r>
          </w:p>
        </w:tc>
      </w:tr>
      <w:tr w:rsidR="00120986" w:rsidRPr="002E4B1E" w:rsidTr="00406852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Уличное освещение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31125,5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31125,5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31125,5</w:t>
            </w:r>
          </w:p>
        </w:tc>
      </w:tr>
      <w:tr w:rsidR="00120986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0800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31543,0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31543,0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31543,0</w:t>
            </w:r>
          </w:p>
        </w:tc>
      </w:tr>
      <w:tr w:rsidR="00120986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0801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Культура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31543,0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31543,0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31543,0</w:t>
            </w:r>
          </w:p>
        </w:tc>
      </w:tr>
      <w:tr w:rsidR="00120986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21B21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21" w:rsidRPr="002E4B1E" w:rsidRDefault="00721B21" w:rsidP="00721B21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1202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21" w:rsidRPr="002E4B1E" w:rsidRDefault="00721B21" w:rsidP="00721B21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Периодическая печать и издательства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2E4B1E" w:rsidRDefault="00721B21" w:rsidP="00621E6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5864,</w:t>
            </w:r>
            <w:r w:rsidR="00621E6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2E4B1E" w:rsidRDefault="00721B21" w:rsidP="00721B2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5864,</w:t>
            </w:r>
            <w:r w:rsidR="00621E6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2E4B1E" w:rsidRDefault="00721B21" w:rsidP="00621E6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5864,</w:t>
            </w:r>
            <w:r w:rsidR="00621E6A">
              <w:rPr>
                <w:rFonts w:ascii="Times New Roman" w:hAnsi="Times New Roman"/>
                <w:b/>
              </w:rPr>
              <w:t>6</w:t>
            </w:r>
          </w:p>
        </w:tc>
      </w:tr>
      <w:tr w:rsidR="00721B21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21" w:rsidRPr="002E4B1E" w:rsidRDefault="00721B21" w:rsidP="00721B21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1202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21" w:rsidRPr="002E4B1E" w:rsidRDefault="00721B21" w:rsidP="00721B21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Печать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2E4B1E" w:rsidRDefault="00721B21" w:rsidP="00721B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5864,</w:t>
            </w:r>
            <w:r w:rsidR="00621E6A">
              <w:rPr>
                <w:rFonts w:ascii="Times New Roman" w:hAnsi="Times New Roman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2E4B1E" w:rsidRDefault="00721B21" w:rsidP="00621E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5864,</w:t>
            </w:r>
            <w:r w:rsidR="00621E6A">
              <w:rPr>
                <w:rFonts w:ascii="Times New Roman" w:hAnsi="Times New Roman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2E4B1E" w:rsidRDefault="00721B21" w:rsidP="00721B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5864,</w:t>
            </w:r>
            <w:r w:rsidR="00621E6A">
              <w:rPr>
                <w:rFonts w:ascii="Times New Roman" w:hAnsi="Times New Roman"/>
              </w:rPr>
              <w:t>6</w:t>
            </w:r>
          </w:p>
        </w:tc>
      </w:tr>
      <w:tr w:rsidR="00120986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20986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Социальная политика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12579,2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14673,1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9619,1</w:t>
            </w:r>
          </w:p>
        </w:tc>
      </w:tr>
      <w:tr w:rsidR="00120986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Борьба с беспризорностью, опека и попечительство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7619,1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7619,1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7619,1</w:t>
            </w:r>
          </w:p>
        </w:tc>
      </w:tr>
      <w:tr w:rsidR="00120986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120986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D36C4B" w:rsidRDefault="00120986" w:rsidP="00120986">
            <w:pPr>
              <w:jc w:val="right"/>
              <w:rPr>
                <w:rFonts w:ascii="Times New Roman" w:hAnsi="Times New Roman"/>
              </w:rPr>
            </w:pPr>
            <w:r w:rsidRPr="00D36C4B">
              <w:rPr>
                <w:rFonts w:ascii="Times New Roman" w:hAnsi="Times New Roman"/>
              </w:rPr>
              <w:t>1004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D36C4B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 по обеспечению молодых семей жильем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D36C4B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2960,1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D36C4B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5054,0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D36C4B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20986" w:rsidRPr="002E4B1E" w:rsidTr="00A86BB1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ИТОГО расходов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F90A18" w:rsidRDefault="00120986" w:rsidP="001209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719883,9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F90A18" w:rsidRDefault="00F15821" w:rsidP="001209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613856,0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F90A18" w:rsidRDefault="00F15821" w:rsidP="001209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639964,5</w:t>
            </w:r>
          </w:p>
        </w:tc>
      </w:tr>
    </w:tbl>
    <w:p w:rsidR="00B95AD3" w:rsidRDefault="00B95AD3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tbl>
      <w:tblPr>
        <w:tblW w:w="121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55"/>
        <w:gridCol w:w="10"/>
        <w:gridCol w:w="13"/>
        <w:gridCol w:w="567"/>
        <w:gridCol w:w="51"/>
        <w:gridCol w:w="16"/>
        <w:gridCol w:w="65"/>
        <w:gridCol w:w="527"/>
        <w:gridCol w:w="32"/>
        <w:gridCol w:w="16"/>
        <w:gridCol w:w="508"/>
        <w:gridCol w:w="16"/>
        <w:gridCol w:w="10"/>
        <w:gridCol w:w="15"/>
        <w:gridCol w:w="9"/>
        <w:gridCol w:w="9"/>
        <w:gridCol w:w="221"/>
        <w:gridCol w:w="302"/>
        <w:gridCol w:w="11"/>
        <w:gridCol w:w="15"/>
        <w:gridCol w:w="9"/>
        <w:gridCol w:w="9"/>
        <w:gridCol w:w="524"/>
        <w:gridCol w:w="10"/>
        <w:gridCol w:w="15"/>
        <w:gridCol w:w="18"/>
        <w:gridCol w:w="534"/>
        <w:gridCol w:w="15"/>
        <w:gridCol w:w="26"/>
        <w:gridCol w:w="830"/>
        <w:gridCol w:w="25"/>
        <w:gridCol w:w="370"/>
        <w:gridCol w:w="174"/>
        <w:gridCol w:w="30"/>
        <w:gridCol w:w="32"/>
        <w:gridCol w:w="236"/>
        <w:gridCol w:w="866"/>
        <w:gridCol w:w="297"/>
        <w:gridCol w:w="961"/>
        <w:gridCol w:w="17"/>
        <w:gridCol w:w="151"/>
        <w:gridCol w:w="840"/>
        <w:gridCol w:w="129"/>
        <w:gridCol w:w="298"/>
        <w:gridCol w:w="707"/>
      </w:tblGrid>
      <w:tr w:rsidR="005B6BC2" w:rsidRPr="002E4B1E" w:rsidTr="00970FA9">
        <w:trPr>
          <w:gridAfter w:val="2"/>
          <w:wAfter w:w="1005" w:type="dxa"/>
          <w:trHeight w:val="300"/>
        </w:trPr>
        <w:tc>
          <w:tcPr>
            <w:tcW w:w="11186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lastRenderedPageBreak/>
              <w:t>Приложение №</w:t>
            </w:r>
            <w:r w:rsidR="009B1EE5">
              <w:rPr>
                <w:rFonts w:ascii="Times New Roman" w:hAnsi="Times New Roman"/>
              </w:rPr>
              <w:t>3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>к Решению «О бюджете муниципального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образования «Городской округ г.Назрань на 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>202</w:t>
            </w:r>
            <w:r w:rsidR="0062112F">
              <w:rPr>
                <w:rFonts w:ascii="Times New Roman" w:hAnsi="Times New Roman"/>
              </w:rPr>
              <w:t>6</w:t>
            </w:r>
            <w:r w:rsidRPr="00376A4A">
              <w:rPr>
                <w:rFonts w:ascii="Times New Roman" w:hAnsi="Times New Roman"/>
              </w:rPr>
              <w:t xml:space="preserve"> год и на плановый период 202</w:t>
            </w:r>
            <w:r w:rsidR="0062112F">
              <w:rPr>
                <w:rFonts w:ascii="Times New Roman" w:hAnsi="Times New Roman"/>
              </w:rPr>
              <w:t>7</w:t>
            </w:r>
            <w:r w:rsidRPr="00376A4A">
              <w:rPr>
                <w:rFonts w:ascii="Times New Roman" w:hAnsi="Times New Roman"/>
              </w:rPr>
              <w:t>и 202</w:t>
            </w:r>
            <w:r w:rsidR="0062112F">
              <w:rPr>
                <w:rFonts w:ascii="Times New Roman" w:hAnsi="Times New Roman"/>
              </w:rPr>
              <w:t>8</w:t>
            </w:r>
            <w:r w:rsidRPr="00376A4A">
              <w:rPr>
                <w:rFonts w:ascii="Times New Roman" w:hAnsi="Times New Roman"/>
              </w:rPr>
              <w:t xml:space="preserve"> годов»</w:t>
            </w:r>
          </w:p>
          <w:p w:rsidR="005B6BC2" w:rsidRPr="00376A4A" w:rsidRDefault="005B6BC2" w:rsidP="004A06FD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5B6BC2" w:rsidRPr="001C5EA7" w:rsidTr="00970FA9">
        <w:trPr>
          <w:gridAfter w:val="2"/>
          <w:wAfter w:w="1005" w:type="dxa"/>
          <w:trHeight w:val="585"/>
        </w:trPr>
        <w:tc>
          <w:tcPr>
            <w:tcW w:w="11186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BC2" w:rsidRPr="00376A4A" w:rsidRDefault="005B6BC2" w:rsidP="00E02913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B6BC2" w:rsidRPr="001C5EA7" w:rsidTr="00970FA9">
        <w:trPr>
          <w:gridAfter w:val="2"/>
          <w:wAfter w:w="1005" w:type="dxa"/>
          <w:trHeight w:val="555"/>
        </w:trPr>
        <w:tc>
          <w:tcPr>
            <w:tcW w:w="11186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BC2" w:rsidRDefault="005B6BC2" w:rsidP="0062112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Ведомственная структура </w:t>
            </w:r>
            <w:r w:rsidRPr="00376A4A">
              <w:rPr>
                <w:rFonts w:ascii="Times New Roman" w:hAnsi="Times New Roman"/>
                <w:bCs/>
                <w:lang w:eastAsia="ru-RU"/>
              </w:rPr>
              <w:br/>
              <w:t>расходов бюджета городского округа г.Назрань на 20</w:t>
            </w:r>
            <w:r w:rsidR="00647D52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62112F">
              <w:rPr>
                <w:rFonts w:ascii="Times New Roman" w:hAnsi="Times New Roman"/>
                <w:bCs/>
                <w:lang w:eastAsia="ru-RU"/>
              </w:rPr>
              <w:t>6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 xml:space="preserve">год и плановый период </w:t>
            </w:r>
            <w:r w:rsidR="00292F55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9330B0" w:rsidRPr="00376A4A">
              <w:rPr>
                <w:rFonts w:ascii="Times New Roman" w:hAnsi="Times New Roman"/>
                <w:bCs/>
                <w:lang w:eastAsia="ru-RU"/>
              </w:rPr>
              <w:t>02</w:t>
            </w:r>
            <w:r w:rsidR="0062112F">
              <w:rPr>
                <w:rFonts w:ascii="Times New Roman" w:hAnsi="Times New Roman"/>
                <w:bCs/>
                <w:lang w:eastAsia="ru-RU"/>
              </w:rPr>
              <w:t>7</w:t>
            </w:r>
            <w:r w:rsidR="00647D52" w:rsidRPr="00376A4A">
              <w:rPr>
                <w:rFonts w:ascii="Times New Roman" w:hAnsi="Times New Roman"/>
                <w:bCs/>
                <w:lang w:eastAsia="ru-RU"/>
              </w:rPr>
              <w:t>-20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62112F">
              <w:rPr>
                <w:rFonts w:ascii="Times New Roman" w:hAnsi="Times New Roman"/>
                <w:bCs/>
                <w:lang w:eastAsia="ru-RU"/>
              </w:rPr>
              <w:t>8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>г.</w:t>
            </w:r>
          </w:p>
          <w:p w:rsidR="0062112F" w:rsidRPr="00376A4A" w:rsidRDefault="0062112F" w:rsidP="0062112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5311" w:rsidRPr="001C5EA7" w:rsidTr="00970FA9">
        <w:trPr>
          <w:gridAfter w:val="1"/>
          <w:wAfter w:w="707" w:type="dxa"/>
          <w:trHeight w:val="300"/>
        </w:trPr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BC2" w:rsidRPr="00376A4A" w:rsidRDefault="005B6BC2" w:rsidP="004A06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F54C9" w:rsidRPr="00E300D1" w:rsidTr="00970FA9">
        <w:trPr>
          <w:gridAfter w:val="3"/>
          <w:wAfter w:w="1134" w:type="dxa"/>
          <w:trHeight w:val="480"/>
        </w:trPr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Гл.</w:t>
            </w:r>
          </w:p>
        </w:tc>
        <w:tc>
          <w:tcPr>
            <w:tcW w:w="6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Пз</w:t>
            </w:r>
          </w:p>
        </w:tc>
        <w:tc>
          <w:tcPr>
            <w:tcW w:w="259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сумма тыс.руб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сумма тыс.руб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сумма тыс.руб</w:t>
            </w:r>
          </w:p>
        </w:tc>
      </w:tr>
      <w:tr w:rsidR="006F54C9" w:rsidRPr="00E300D1" w:rsidTr="00970FA9">
        <w:trPr>
          <w:gridAfter w:val="3"/>
          <w:wAfter w:w="1134" w:type="dxa"/>
          <w:trHeight w:val="885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прог-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рамма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основное 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мероприятие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направление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 расходов</w:t>
            </w:r>
          </w:p>
        </w:tc>
        <w:tc>
          <w:tcPr>
            <w:tcW w:w="5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</w:t>
            </w:r>
          </w:p>
        </w:tc>
      </w:tr>
      <w:tr w:rsidR="006F54C9" w:rsidRPr="00E300D1" w:rsidTr="00970FA9">
        <w:trPr>
          <w:gridAfter w:val="3"/>
          <w:wAfter w:w="1134" w:type="dxa"/>
          <w:trHeight w:val="66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Городской  совет муниципального образования  «Городской округ г.Назрань»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8839,9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8839,9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8839,9</w:t>
            </w:r>
          </w:p>
        </w:tc>
      </w:tr>
      <w:tr w:rsidR="006F54C9" w:rsidRPr="00E300D1" w:rsidTr="00970FA9">
        <w:trPr>
          <w:gridAfter w:val="3"/>
          <w:wAfter w:w="1134" w:type="dxa"/>
          <w:trHeight w:val="4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8839,9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8839,9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8839,9</w:t>
            </w:r>
          </w:p>
        </w:tc>
      </w:tr>
      <w:tr w:rsidR="006F54C9" w:rsidRPr="00E300D1" w:rsidTr="00970FA9">
        <w:trPr>
          <w:gridAfter w:val="3"/>
          <w:wAfter w:w="1134" w:type="dxa"/>
          <w:trHeight w:val="15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 законодательных (представительных)  органов государственной власти и представительных органов муниципальных образований (аппарат)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8839,9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8839,9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8839,9</w:t>
            </w:r>
          </w:p>
        </w:tc>
      </w:tr>
      <w:tr w:rsidR="006F54C9" w:rsidRPr="00E300D1" w:rsidTr="00970FA9">
        <w:trPr>
          <w:gridAfter w:val="3"/>
          <w:wAfter w:w="1134" w:type="dxa"/>
          <w:trHeight w:val="99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законодательного представительного органа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8839,9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8839,9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8839,9</w:t>
            </w:r>
          </w:p>
        </w:tc>
      </w:tr>
      <w:tr w:rsidR="006F54C9" w:rsidRPr="00E300D1" w:rsidTr="00970FA9">
        <w:trPr>
          <w:gridAfter w:val="3"/>
          <w:wAfter w:w="1134" w:type="dxa"/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Обеспечение деятельности председателя законодательного органа государственной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8839,9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8839,9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8839,9</w:t>
            </w:r>
          </w:p>
        </w:tc>
      </w:tr>
      <w:tr w:rsidR="006F54C9" w:rsidRPr="00E300D1" w:rsidTr="00970FA9">
        <w:trPr>
          <w:gridAfter w:val="3"/>
          <w:wAfter w:w="1134" w:type="dxa"/>
          <w:trHeight w:val="69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6714,5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6714,5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6714,5</w:t>
            </w:r>
          </w:p>
        </w:tc>
      </w:tr>
      <w:tr w:rsidR="006F54C9" w:rsidRPr="00E300D1" w:rsidTr="00970FA9">
        <w:trPr>
          <w:gridAfter w:val="3"/>
          <w:wAfter w:w="1134" w:type="dxa"/>
          <w:trHeight w:val="16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6714,5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6714,5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6714,5</w:t>
            </w:r>
          </w:p>
        </w:tc>
      </w:tr>
      <w:tr w:rsidR="006F54C9" w:rsidRPr="00E300D1" w:rsidTr="00970FA9">
        <w:trPr>
          <w:gridAfter w:val="3"/>
          <w:wAfter w:w="1134" w:type="dxa"/>
          <w:trHeight w:val="41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выплаты (командировочные расходы)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</w:tr>
      <w:tr w:rsidR="006F54C9" w:rsidRPr="00E300D1" w:rsidTr="00970FA9">
        <w:trPr>
          <w:gridAfter w:val="3"/>
          <w:wAfter w:w="1134" w:type="dxa"/>
          <w:trHeight w:val="70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обеспечение функций государственных органов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2055,0</w:t>
            </w:r>
          </w:p>
        </w:tc>
      </w:tr>
      <w:tr w:rsidR="006F54C9" w:rsidRPr="00E300D1" w:rsidTr="00970FA9">
        <w:trPr>
          <w:gridAfter w:val="3"/>
          <w:wAfter w:w="1134" w:type="dxa"/>
          <w:trHeight w:val="27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2035,0</w:t>
            </w:r>
          </w:p>
        </w:tc>
      </w:tr>
      <w:tr w:rsidR="006F54C9" w:rsidRPr="00E300D1" w:rsidTr="00970FA9">
        <w:trPr>
          <w:gridAfter w:val="3"/>
          <w:wAfter w:w="1134" w:type="dxa"/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</w:tr>
      <w:tr w:rsidR="006F54C9" w:rsidRPr="00E300D1" w:rsidTr="00970FA9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Контрольно-счетный орган МО «Городской округ г.Назрань»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4140,9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4140,9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4140,9</w:t>
            </w:r>
          </w:p>
        </w:tc>
      </w:tr>
      <w:tr w:rsidR="006F54C9" w:rsidRPr="00E300D1" w:rsidTr="00970FA9">
        <w:trPr>
          <w:gridAfter w:val="3"/>
          <w:wAfter w:w="1134" w:type="dxa"/>
          <w:trHeight w:val="98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4140,9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4140,9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4140,9</w:t>
            </w:r>
          </w:p>
        </w:tc>
      </w:tr>
      <w:tr w:rsidR="006F54C9" w:rsidRPr="00E300D1" w:rsidTr="00970FA9">
        <w:trPr>
          <w:gridAfter w:val="3"/>
          <w:wAfter w:w="1134" w:type="dxa"/>
          <w:trHeight w:val="103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3568,5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3568,5</w:t>
            </w:r>
          </w:p>
        </w:tc>
      </w:tr>
      <w:tr w:rsidR="006F54C9" w:rsidRPr="00E300D1" w:rsidTr="00970FA9">
        <w:trPr>
          <w:gridAfter w:val="3"/>
          <w:wAfter w:w="1134" w:type="dxa"/>
          <w:trHeight w:val="39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выплаты (командировочные расходы)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</w:tr>
      <w:tr w:rsidR="006F54C9" w:rsidRPr="00E300D1" w:rsidTr="00970FA9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532,8</w:t>
            </w:r>
          </w:p>
        </w:tc>
      </w:tr>
      <w:tr w:rsidR="006F54C9" w:rsidRPr="00E300D1" w:rsidTr="00970FA9">
        <w:trPr>
          <w:gridAfter w:val="3"/>
          <w:wAfter w:w="1134" w:type="dxa"/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 w:rsidR="006F54C9" w:rsidRPr="00E300D1" w:rsidTr="00970FA9">
        <w:trPr>
          <w:gridAfter w:val="3"/>
          <w:wAfter w:w="1134" w:type="dxa"/>
          <w:trHeight w:val="70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 Орган  местного самоуправления    «Администрация </w:t>
            </w:r>
          </w:p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г.Назрань»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BB63FE" w:rsidRDefault="001F78D7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BB63FE">
              <w:rPr>
                <w:bCs/>
                <w:sz w:val="18"/>
                <w:szCs w:val="18"/>
              </w:rPr>
              <w:t>2</w:t>
            </w:r>
            <w:r w:rsidR="00F15821" w:rsidRPr="00BB63FE">
              <w:rPr>
                <w:bCs/>
                <w:sz w:val="18"/>
                <w:szCs w:val="18"/>
              </w:rPr>
              <w:t>91</w:t>
            </w:r>
            <w:r w:rsidRPr="00BB63FE">
              <w:rPr>
                <w:bCs/>
                <w:sz w:val="18"/>
                <w:szCs w:val="18"/>
              </w:rPr>
              <w:t>571,4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BB63FE" w:rsidRDefault="004F0B52" w:rsidP="00526A07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BB63FE">
              <w:rPr>
                <w:bCs/>
                <w:sz w:val="18"/>
                <w:szCs w:val="18"/>
              </w:rPr>
              <w:t>1</w:t>
            </w:r>
            <w:r w:rsidR="00F15821" w:rsidRPr="00BB63FE">
              <w:rPr>
                <w:bCs/>
                <w:sz w:val="18"/>
                <w:szCs w:val="18"/>
              </w:rPr>
              <w:t>6</w:t>
            </w:r>
            <w:r w:rsidR="00526A07" w:rsidRPr="00BB63FE">
              <w:rPr>
                <w:bCs/>
                <w:sz w:val="18"/>
                <w:szCs w:val="18"/>
              </w:rPr>
              <w:t>5</w:t>
            </w:r>
            <w:r w:rsidRPr="00BB63FE">
              <w:rPr>
                <w:bCs/>
                <w:sz w:val="18"/>
                <w:szCs w:val="18"/>
              </w:rPr>
              <w:t>637,9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BB63FE" w:rsidRDefault="00F34E5A" w:rsidP="00F15821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BB63FE">
              <w:rPr>
                <w:bCs/>
                <w:sz w:val="18"/>
                <w:szCs w:val="18"/>
              </w:rPr>
              <w:t>160928,8</w:t>
            </w:r>
          </w:p>
        </w:tc>
      </w:tr>
      <w:tr w:rsidR="006F54C9" w:rsidRPr="00E300D1" w:rsidTr="00970FA9">
        <w:trPr>
          <w:gridAfter w:val="3"/>
          <w:wAfter w:w="1134" w:type="dxa"/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2A27A4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111768,5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526A07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111670,7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526A07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111671,5</w:t>
            </w:r>
          </w:p>
        </w:tc>
      </w:tr>
      <w:tr w:rsidR="006F54C9" w:rsidRPr="00E300D1" w:rsidTr="00970FA9">
        <w:trPr>
          <w:gridAfter w:val="3"/>
          <w:wAfter w:w="1134" w:type="dxa"/>
          <w:trHeight w:val="87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1398,0</w:t>
            </w:r>
          </w:p>
        </w:tc>
      </w:tr>
      <w:tr w:rsidR="006F54C9" w:rsidRPr="00E300D1" w:rsidTr="00970FA9">
        <w:trPr>
          <w:gridAfter w:val="3"/>
          <w:wAfter w:w="1134" w:type="dxa"/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1398,0</w:t>
            </w:r>
          </w:p>
        </w:tc>
      </w:tr>
      <w:tr w:rsidR="006F54C9" w:rsidRPr="00E300D1" w:rsidTr="00970FA9">
        <w:trPr>
          <w:gridAfter w:val="3"/>
          <w:wAfter w:w="1134" w:type="dxa"/>
          <w:trHeight w:val="44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1398,0</w:t>
            </w:r>
          </w:p>
        </w:tc>
      </w:tr>
      <w:tr w:rsidR="006F54C9" w:rsidRPr="00E300D1" w:rsidTr="00970FA9">
        <w:trPr>
          <w:gridAfter w:val="3"/>
          <w:wAfter w:w="1134" w:type="dxa"/>
          <w:trHeight w:val="66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1398,0</w:t>
            </w:r>
          </w:p>
        </w:tc>
      </w:tr>
      <w:tr w:rsidR="006F54C9" w:rsidRPr="00E300D1" w:rsidTr="00970FA9">
        <w:trPr>
          <w:gridAfter w:val="3"/>
          <w:wAfter w:w="1134" w:type="dxa"/>
          <w:trHeight w:val="15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1398,0</w:t>
            </w:r>
          </w:p>
        </w:tc>
      </w:tr>
      <w:tr w:rsidR="006F54C9" w:rsidRPr="00E300D1" w:rsidTr="00970FA9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 (иные выплаты персоналу за исключением ФОТ)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1398,0</w:t>
            </w:r>
          </w:p>
        </w:tc>
      </w:tr>
      <w:tr w:rsidR="00721B21" w:rsidRPr="00E300D1" w:rsidTr="00970FA9">
        <w:trPr>
          <w:gridAfter w:val="3"/>
          <w:wAfter w:w="1134" w:type="dxa"/>
          <w:trHeight w:val="163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A80" w:rsidRPr="00E300D1" w:rsidRDefault="00757A80" w:rsidP="00721B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86088,5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57A80" w:rsidP="00721B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85990,7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57A80" w:rsidP="00721B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85991,5</w:t>
            </w:r>
          </w:p>
        </w:tc>
      </w:tr>
      <w:tr w:rsidR="00721B21" w:rsidRPr="00E300D1" w:rsidTr="00970FA9">
        <w:trPr>
          <w:gridAfter w:val="3"/>
          <w:wAfter w:w="1134" w:type="dxa"/>
          <w:trHeight w:val="8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84219,1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84219,1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84219,1</w:t>
            </w:r>
          </w:p>
        </w:tc>
      </w:tr>
      <w:tr w:rsidR="00EF08EB" w:rsidRPr="00E300D1" w:rsidTr="00970FA9">
        <w:trPr>
          <w:gridAfter w:val="3"/>
          <w:wAfter w:w="1134" w:type="dxa"/>
          <w:trHeight w:val="3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84219,1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84219,1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84219,1</w:t>
            </w:r>
          </w:p>
        </w:tc>
      </w:tr>
      <w:tr w:rsidR="00EF08EB" w:rsidRPr="00E300D1" w:rsidTr="00970FA9">
        <w:trPr>
          <w:gridAfter w:val="3"/>
          <w:wAfter w:w="1134" w:type="dxa"/>
          <w:trHeight w:val="6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66291,9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970FA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66291,9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970FA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66291,9</w:t>
            </w:r>
          </w:p>
        </w:tc>
      </w:tr>
      <w:tr w:rsidR="00EF08EB" w:rsidRPr="00E300D1" w:rsidTr="00970FA9">
        <w:trPr>
          <w:gridAfter w:val="3"/>
          <w:wAfter w:w="1134" w:type="dxa"/>
          <w:trHeight w:val="169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66291,9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970FA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66291,9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042C7C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66291,9</w:t>
            </w:r>
          </w:p>
        </w:tc>
      </w:tr>
      <w:tr w:rsidR="00EF08EB" w:rsidRPr="00E300D1" w:rsidTr="00970FA9">
        <w:trPr>
          <w:gridAfter w:val="3"/>
          <w:wAfter w:w="1134" w:type="dxa"/>
          <w:trHeight w:val="435"/>
        </w:trPr>
        <w:tc>
          <w:tcPr>
            <w:tcW w:w="2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Оплата единовременной выплаты при выходе на пенсию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946,4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970FA9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946,4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042C7C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946,4</w:t>
            </w:r>
          </w:p>
        </w:tc>
      </w:tr>
      <w:tr w:rsidR="00EF08EB" w:rsidRPr="00E300D1" w:rsidTr="00970FA9">
        <w:trPr>
          <w:gridAfter w:val="3"/>
          <w:wAfter w:w="1134" w:type="dxa"/>
          <w:trHeight w:val="402"/>
        </w:trPr>
        <w:tc>
          <w:tcPr>
            <w:tcW w:w="2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выплаты (командировочные расходы)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970FA9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042C7C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573,9</w:t>
            </w:r>
          </w:p>
        </w:tc>
      </w:tr>
      <w:tr w:rsidR="00EF08EB" w:rsidRPr="00E300D1" w:rsidTr="00970FA9">
        <w:trPr>
          <w:gridAfter w:val="3"/>
          <w:wAfter w:w="1134" w:type="dxa"/>
          <w:trHeight w:val="51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13906,9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970FA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13906,9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042C7C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13906,9</w:t>
            </w:r>
          </w:p>
        </w:tc>
      </w:tr>
      <w:tr w:rsidR="00EF08EB" w:rsidRPr="00E300D1" w:rsidTr="00970FA9">
        <w:trPr>
          <w:gridAfter w:val="3"/>
          <w:wAfter w:w="1134" w:type="dxa"/>
          <w:trHeight w:val="4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08EB" w:rsidRPr="00E300D1" w:rsidRDefault="00EF08EB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970FA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8EB" w:rsidRPr="00E300D1" w:rsidRDefault="00EF08EB" w:rsidP="00042C7C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</w:tr>
      <w:tr w:rsidR="00721B21" w:rsidRPr="00E300D1" w:rsidTr="00970FA9">
        <w:trPr>
          <w:gridAfter w:val="3"/>
          <w:wAfter w:w="1134" w:type="dxa"/>
          <w:trHeight w:val="3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Деятельность административных комиссий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950,0</w:t>
            </w:r>
          </w:p>
        </w:tc>
      </w:tr>
      <w:tr w:rsidR="00721B21" w:rsidRPr="00E300D1" w:rsidTr="00970FA9">
        <w:trPr>
          <w:gridAfter w:val="3"/>
          <w:wAfter w:w="1134" w:type="dxa"/>
          <w:trHeight w:val="34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содержание административных комиссий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</w:tc>
      </w:tr>
      <w:tr w:rsidR="00721B21" w:rsidRPr="00E300D1" w:rsidTr="00970FA9">
        <w:trPr>
          <w:gridAfter w:val="3"/>
          <w:wAfter w:w="1134" w:type="dxa"/>
          <w:trHeight w:val="6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727,7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727,7</w:t>
            </w:r>
          </w:p>
        </w:tc>
      </w:tr>
      <w:tr w:rsidR="00721B21" w:rsidRPr="00E300D1" w:rsidTr="00970FA9">
        <w:trPr>
          <w:gridAfter w:val="3"/>
          <w:wAfter w:w="1134" w:type="dxa"/>
          <w:trHeight w:val="46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224,3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224,3</w:t>
            </w:r>
          </w:p>
        </w:tc>
      </w:tr>
      <w:tr w:rsidR="00721B21" w:rsidRPr="00E300D1" w:rsidTr="00970FA9">
        <w:trPr>
          <w:gridAfter w:val="3"/>
          <w:wAfter w:w="1134" w:type="dxa"/>
          <w:trHeight w:val="3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Деятельность комиссии по делам несовершеннолетних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814,4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814,4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814,4</w:t>
            </w:r>
          </w:p>
        </w:tc>
      </w:tr>
      <w:tr w:rsidR="00721B21" w:rsidRPr="00E300D1" w:rsidTr="00970FA9">
        <w:trPr>
          <w:gridAfter w:val="3"/>
          <w:wAfter w:w="1134" w:type="dxa"/>
          <w:trHeight w:val="6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содержание  комиссий по делам несовершеннолетних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814,4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814,4</w:t>
            </w:r>
          </w:p>
        </w:tc>
      </w:tr>
      <w:tr w:rsidR="00721B21" w:rsidRPr="00E300D1" w:rsidTr="00970FA9">
        <w:trPr>
          <w:gridAfter w:val="3"/>
          <w:wAfter w:w="1134" w:type="dxa"/>
          <w:trHeight w:val="6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725,7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725,7</w:t>
            </w:r>
          </w:p>
        </w:tc>
      </w:tr>
      <w:tr w:rsidR="00721B21" w:rsidRPr="00E300D1" w:rsidTr="00970FA9">
        <w:trPr>
          <w:gridAfter w:val="3"/>
          <w:wAfter w:w="1134" w:type="dxa"/>
          <w:trHeight w:val="48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1B21" w:rsidRPr="00E300D1" w:rsidRDefault="00721B21" w:rsidP="00721B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</w:tr>
      <w:tr w:rsidR="006F54C9" w:rsidRPr="00E300D1" w:rsidTr="00970FA9">
        <w:trPr>
          <w:gridAfter w:val="3"/>
          <w:wAfter w:w="1134" w:type="dxa"/>
          <w:trHeight w:val="28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721B21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105,0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757A80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757A80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8,0</w:t>
            </w:r>
          </w:p>
        </w:tc>
      </w:tr>
      <w:tr w:rsidR="006F54C9" w:rsidRPr="00E300D1" w:rsidTr="00970FA9">
        <w:trPr>
          <w:gridAfter w:val="3"/>
          <w:wAfter w:w="1134" w:type="dxa"/>
          <w:trHeight w:val="4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4C9" w:rsidRPr="00E300D1" w:rsidRDefault="006F54C9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757A80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105,0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757A80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54C9" w:rsidRPr="00E300D1" w:rsidRDefault="00757A80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8,0</w:t>
            </w:r>
          </w:p>
        </w:tc>
      </w:tr>
      <w:tr w:rsidR="00042C7C" w:rsidRPr="00E300D1" w:rsidTr="00970FA9">
        <w:trPr>
          <w:gridAfter w:val="3"/>
          <w:wAfter w:w="1134" w:type="dxa"/>
          <w:trHeight w:val="4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757A80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19282,0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757A80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19282,0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757A80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19282,0</w:t>
            </w:r>
          </w:p>
        </w:tc>
      </w:tr>
      <w:tr w:rsidR="00757A80" w:rsidRPr="00E300D1" w:rsidTr="00970FA9">
        <w:trPr>
          <w:gridAfter w:val="3"/>
          <w:wAfter w:w="1134" w:type="dxa"/>
          <w:trHeight w:val="27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A80" w:rsidRPr="00E300D1" w:rsidRDefault="00757A80" w:rsidP="00757A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A80" w:rsidRPr="00E300D1" w:rsidRDefault="00757A80" w:rsidP="00757A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A80" w:rsidRPr="00E300D1" w:rsidRDefault="00757A80" w:rsidP="00757A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A80" w:rsidRPr="00E300D1" w:rsidRDefault="00757A80" w:rsidP="00757A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A80" w:rsidRPr="00E300D1" w:rsidRDefault="00757A80" w:rsidP="00757A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A80" w:rsidRPr="00E300D1" w:rsidRDefault="00757A80" w:rsidP="00757A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A80" w:rsidRPr="00E300D1" w:rsidRDefault="00757A80" w:rsidP="00757A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A80" w:rsidRPr="00E300D1" w:rsidRDefault="00757A80" w:rsidP="00757A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A80" w:rsidRPr="00E300D1" w:rsidRDefault="00757A80" w:rsidP="00757A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A80" w:rsidRPr="00E300D1" w:rsidRDefault="00757A80" w:rsidP="00757A8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19282,0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A80" w:rsidRPr="00E300D1" w:rsidRDefault="00757A80" w:rsidP="00757A8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19282,0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A80" w:rsidRPr="00E300D1" w:rsidRDefault="00757A80" w:rsidP="00757A8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19282,0</w:t>
            </w:r>
          </w:p>
        </w:tc>
      </w:tr>
      <w:tr w:rsidR="00757A80" w:rsidRPr="00E300D1" w:rsidTr="00970FA9">
        <w:trPr>
          <w:gridAfter w:val="3"/>
          <w:wAfter w:w="1134" w:type="dxa"/>
          <w:trHeight w:val="100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A80" w:rsidRPr="00E300D1" w:rsidRDefault="00757A80" w:rsidP="00757A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"Организация бюджетного процесса" в муниципальном образовании 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A80" w:rsidRPr="00E300D1" w:rsidRDefault="00757A80" w:rsidP="00757A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A80" w:rsidRPr="00E300D1" w:rsidRDefault="00757A80" w:rsidP="00757A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A80" w:rsidRPr="00E300D1" w:rsidRDefault="00757A80" w:rsidP="00757A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A80" w:rsidRPr="00E300D1" w:rsidRDefault="00757A80" w:rsidP="00757A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A80" w:rsidRPr="00E300D1" w:rsidRDefault="00757A80" w:rsidP="00757A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A80" w:rsidRPr="00E300D1" w:rsidRDefault="00757A80" w:rsidP="00757A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A80" w:rsidRPr="00E300D1" w:rsidRDefault="00757A80" w:rsidP="00757A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A80" w:rsidRPr="00E300D1" w:rsidRDefault="00757A80" w:rsidP="00757A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A80" w:rsidRPr="00E300D1" w:rsidRDefault="00757A80" w:rsidP="00757A8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19282,0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A80" w:rsidRPr="00E300D1" w:rsidRDefault="00757A80" w:rsidP="00757A8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19282,0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A80" w:rsidRPr="00E300D1" w:rsidRDefault="00757A80" w:rsidP="00757A8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19282,0</w:t>
            </w:r>
          </w:p>
        </w:tc>
      </w:tr>
      <w:tr w:rsidR="00042C7C" w:rsidRPr="00E300D1" w:rsidTr="00970FA9">
        <w:trPr>
          <w:gridAfter w:val="3"/>
          <w:wAfter w:w="1134" w:type="dxa"/>
          <w:trHeight w:val="77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Мероприятие  "Выполнение мероприятий по  реализации вопросов  общегородского значения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757A80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11182,0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757A80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11182,0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757A80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11182,0</w:t>
            </w:r>
          </w:p>
        </w:tc>
      </w:tr>
      <w:tr w:rsidR="00042C7C" w:rsidRPr="00E300D1" w:rsidTr="00970FA9">
        <w:trPr>
          <w:gridAfter w:val="3"/>
          <w:wAfter w:w="1134" w:type="dxa"/>
          <w:trHeight w:val="2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Судебные издержки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757A8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757A80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82,0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757A8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757A80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82,0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757A8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757A80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82,0</w:t>
            </w:r>
          </w:p>
        </w:tc>
      </w:tr>
      <w:tr w:rsidR="00042C7C" w:rsidRPr="00E300D1" w:rsidTr="00970FA9">
        <w:trPr>
          <w:gridAfter w:val="3"/>
          <w:wAfter w:w="1134" w:type="dxa"/>
          <w:trHeight w:val="4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 налога  на имущество, земельный налог, прочие налоги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757A80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042C7C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757A80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042C7C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757A80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042C7C">
              <w:rPr>
                <w:bCs/>
                <w:sz w:val="18"/>
                <w:szCs w:val="18"/>
              </w:rPr>
              <w:t>500,0</w:t>
            </w:r>
          </w:p>
        </w:tc>
      </w:tr>
      <w:tr w:rsidR="00042C7C" w:rsidRPr="00E300D1" w:rsidTr="00970FA9">
        <w:trPr>
          <w:gridAfter w:val="3"/>
          <w:wAfter w:w="1134" w:type="dxa"/>
          <w:trHeight w:val="4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Содержание добровольных народных дружин»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200,0</w:t>
            </w:r>
          </w:p>
        </w:tc>
      </w:tr>
      <w:tr w:rsidR="00042C7C" w:rsidRPr="00E300D1" w:rsidTr="00970FA9">
        <w:trPr>
          <w:gridAfter w:val="3"/>
          <w:wAfter w:w="1134" w:type="dxa"/>
          <w:trHeight w:val="4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Другие общегосударственные расходы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ПСД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видеокамеры,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сувениров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др.)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757A80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3850,0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757A80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3850,0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757A80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3850,0</w:t>
            </w:r>
          </w:p>
        </w:tc>
      </w:tr>
      <w:tr w:rsidR="00042C7C" w:rsidRPr="00E300D1" w:rsidTr="00970FA9">
        <w:trPr>
          <w:gridAfter w:val="3"/>
          <w:wAfter w:w="1134" w:type="dxa"/>
          <w:trHeight w:val="4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"Профилактика безнадзорности и правонарушений несовершеннолетних в</w:t>
            </w:r>
          </w:p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г.Назрань .»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042C7C" w:rsidRPr="00E300D1" w:rsidTr="00970FA9">
        <w:trPr>
          <w:gridAfter w:val="3"/>
          <w:wAfter w:w="1134" w:type="dxa"/>
          <w:trHeight w:val="45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Реализация мероприятий  «Профилактика безнадзорности и правонарушений несовершеннолетних в </w:t>
            </w:r>
          </w:p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г.Назрань»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</w:tr>
      <w:tr w:rsidR="00042C7C" w:rsidRPr="00E300D1" w:rsidTr="00970FA9">
        <w:trPr>
          <w:gridAfter w:val="3"/>
          <w:wAfter w:w="1134" w:type="dxa"/>
          <w:trHeight w:val="45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</w:tr>
      <w:tr w:rsidR="00042C7C" w:rsidRPr="00E300D1" w:rsidTr="00970FA9">
        <w:trPr>
          <w:gridAfter w:val="3"/>
          <w:wAfter w:w="1134" w:type="dxa"/>
          <w:trHeight w:val="4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"Физкультура и спорт»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350,0</w:t>
            </w:r>
          </w:p>
        </w:tc>
      </w:tr>
      <w:tr w:rsidR="00042C7C" w:rsidRPr="00E300D1" w:rsidTr="00970FA9">
        <w:trPr>
          <w:gridAfter w:val="3"/>
          <w:wAfter w:w="1134" w:type="dxa"/>
          <w:trHeight w:val="45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 "Физкультура и спорт"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</w:tr>
      <w:tr w:rsidR="00042C7C" w:rsidRPr="00E300D1" w:rsidTr="00970FA9">
        <w:trPr>
          <w:gridAfter w:val="3"/>
          <w:wAfter w:w="1134" w:type="dxa"/>
          <w:trHeight w:val="45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</w:tr>
      <w:tr w:rsidR="00042C7C" w:rsidRPr="00E300D1" w:rsidTr="00970FA9">
        <w:trPr>
          <w:gridAfter w:val="3"/>
          <w:wAfter w:w="1134" w:type="dxa"/>
          <w:trHeight w:val="13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"Подготовка населения  к защите от террористических актов и предупреждению экстремистской деятельности"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</w:tr>
      <w:tr w:rsidR="00042C7C" w:rsidRPr="00E300D1" w:rsidTr="00970FA9">
        <w:trPr>
          <w:gridAfter w:val="3"/>
          <w:wAfter w:w="1134" w:type="dxa"/>
          <w:trHeight w:val="55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 "Профилактика терроризма и экстремизма в г.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42730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</w:tr>
      <w:tr w:rsidR="00042C7C" w:rsidRPr="00E300D1" w:rsidTr="00970FA9">
        <w:trPr>
          <w:gridAfter w:val="3"/>
          <w:wAfter w:w="1134" w:type="dxa"/>
          <w:trHeight w:val="48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42730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</w:tr>
      <w:tr w:rsidR="00042C7C" w:rsidRPr="00E300D1" w:rsidTr="00970FA9">
        <w:trPr>
          <w:gridAfter w:val="3"/>
          <w:wAfter w:w="1134" w:type="dxa"/>
          <w:trHeight w:val="126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"Профилактика развития наркозависимости, включая сокращение потребления наркотических средств и психотропных веществ"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</w:tr>
      <w:tr w:rsidR="00042C7C" w:rsidRPr="00E300D1" w:rsidTr="00970FA9">
        <w:trPr>
          <w:gridAfter w:val="3"/>
          <w:wAfter w:w="1134" w:type="dxa"/>
          <w:trHeight w:val="15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Комплексные мероприятия по противодействию, злоупотреблению и распространению наркотических средств и незаконному обороту на территории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41410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</w:tr>
      <w:tr w:rsidR="00042C7C" w:rsidRPr="00E300D1" w:rsidTr="00970FA9">
        <w:trPr>
          <w:gridAfter w:val="3"/>
          <w:wAfter w:w="1134" w:type="dxa"/>
          <w:trHeight w:val="42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41410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</w:tr>
      <w:tr w:rsidR="00042C7C" w:rsidRPr="00E300D1" w:rsidTr="00970FA9">
        <w:trPr>
          <w:gridAfter w:val="3"/>
          <w:wAfter w:w="1134" w:type="dxa"/>
          <w:trHeight w:val="81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г.Назрань"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042C7C" w:rsidRPr="00E300D1" w:rsidTr="00970FA9">
        <w:trPr>
          <w:gridAfter w:val="3"/>
          <w:wAfter w:w="1134" w:type="dxa"/>
          <w:trHeight w:val="11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Реализация мероприятий , направленных на профилактику правонарушений на территории г. Назрань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42740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042C7C" w:rsidRPr="00E300D1" w:rsidTr="00970FA9">
        <w:trPr>
          <w:gridAfter w:val="3"/>
          <w:wAfter w:w="1134" w:type="dxa"/>
          <w:trHeight w:val="5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42740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</w:tr>
      <w:tr w:rsidR="00042C7C" w:rsidRPr="00E300D1" w:rsidTr="00970FA9">
        <w:trPr>
          <w:gridAfter w:val="3"/>
          <w:wAfter w:w="1134" w:type="dxa"/>
          <w:trHeight w:val="156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"Организация и проведение профилактических антикоррупционных мероприятий в исполнительных органах государственной власти 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042C7C" w:rsidRPr="00E300D1" w:rsidTr="00970FA9">
        <w:trPr>
          <w:gridAfter w:val="3"/>
          <w:wAfter w:w="1134" w:type="dxa"/>
          <w:trHeight w:val="68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"О противодействии коррупции в муниципальном образовании"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42750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042C7C" w:rsidRPr="00E300D1" w:rsidTr="00970FA9">
        <w:trPr>
          <w:gridAfter w:val="3"/>
          <w:wAfter w:w="1134" w:type="dxa"/>
          <w:trHeight w:val="5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42750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iCs/>
                <w:sz w:val="18"/>
                <w:szCs w:val="18"/>
              </w:rPr>
            </w:pPr>
            <w:r w:rsidRPr="00E300D1">
              <w:rPr>
                <w:iCs/>
                <w:sz w:val="18"/>
                <w:szCs w:val="18"/>
              </w:rPr>
              <w:t>200,0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iCs/>
                <w:sz w:val="18"/>
                <w:szCs w:val="18"/>
              </w:rPr>
            </w:pPr>
            <w:r w:rsidRPr="00E300D1">
              <w:rPr>
                <w:iCs/>
                <w:sz w:val="18"/>
                <w:szCs w:val="18"/>
              </w:rPr>
              <w:t>200,0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7C" w:rsidRPr="00E300D1" w:rsidRDefault="00042C7C" w:rsidP="00042C7C">
            <w:pPr>
              <w:shd w:val="clear" w:color="auto" w:fill="FFFFFF" w:themeFill="background1"/>
              <w:jc w:val="right"/>
              <w:rPr>
                <w:iCs/>
                <w:sz w:val="18"/>
                <w:szCs w:val="18"/>
              </w:rPr>
            </w:pPr>
            <w:r w:rsidRPr="00E300D1">
              <w:rPr>
                <w:iCs/>
                <w:sz w:val="18"/>
                <w:szCs w:val="18"/>
              </w:rPr>
              <w:t>200,0</w:t>
            </w:r>
          </w:p>
        </w:tc>
      </w:tr>
      <w:tr w:rsidR="00042C7C" w:rsidRPr="00E300D1" w:rsidTr="00970FA9">
        <w:trPr>
          <w:gridAfter w:val="3"/>
          <w:wAfter w:w="1134" w:type="dxa"/>
          <w:trHeight w:val="27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 мероприятие  "Создание условий для организации досуга и обеспечение условий для массового отдыха жителей"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5000,0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5000,0</w:t>
            </w:r>
          </w:p>
        </w:tc>
      </w:tr>
      <w:tr w:rsidR="00042C7C" w:rsidRPr="00E300D1" w:rsidTr="00970FA9">
        <w:trPr>
          <w:gridAfter w:val="3"/>
          <w:wAfter w:w="1134" w:type="dxa"/>
          <w:trHeight w:val="8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Организация и проведение культурно-массовых мероприятий городского значения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41040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5000,0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5000,0</w:t>
            </w:r>
          </w:p>
        </w:tc>
      </w:tr>
      <w:tr w:rsidR="00042C7C" w:rsidRPr="00E300D1" w:rsidTr="00970FA9">
        <w:trPr>
          <w:gridAfter w:val="3"/>
          <w:wAfter w:w="1134" w:type="dxa"/>
          <w:trHeight w:val="37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41040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5000,0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5000,0</w:t>
            </w:r>
          </w:p>
        </w:tc>
      </w:tr>
      <w:tr w:rsidR="00042C7C" w:rsidRPr="00E300D1" w:rsidTr="00970FA9">
        <w:trPr>
          <w:gridAfter w:val="3"/>
          <w:wAfter w:w="1134" w:type="dxa"/>
          <w:trHeight w:val="76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"Выполнение мероприятий по обеспечению противопожарной безопасности 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</w:tr>
      <w:tr w:rsidR="00042C7C" w:rsidRPr="00E300D1" w:rsidTr="00970FA9">
        <w:trPr>
          <w:gridAfter w:val="3"/>
          <w:wAfter w:w="1134" w:type="dxa"/>
          <w:trHeight w:val="91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 "Противопожарная безопасность в МО "Городской округ  г. Назрань."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</w:tr>
      <w:tr w:rsidR="00042C7C" w:rsidRPr="00E300D1" w:rsidTr="00970FA9">
        <w:trPr>
          <w:gridAfter w:val="3"/>
          <w:wAfter w:w="1134" w:type="dxa"/>
          <w:trHeight w:val="43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42C7C" w:rsidRDefault="00042C7C" w:rsidP="00EF08EB">
            <w:pPr>
              <w:jc w:val="right"/>
            </w:pPr>
            <w:r w:rsidRPr="00511D1B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</w:tr>
      <w:tr w:rsidR="00042C7C" w:rsidRPr="00E300D1" w:rsidTr="00970FA9">
        <w:trPr>
          <w:gridAfter w:val="3"/>
          <w:wAfter w:w="1134" w:type="dxa"/>
          <w:trHeight w:val="40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</w:t>
            </w: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</w:t>
            </w: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042C7C" w:rsidRPr="00E300D1" w:rsidTr="00970FA9">
        <w:trPr>
          <w:gridAfter w:val="3"/>
          <w:wAfter w:w="1134" w:type="dxa"/>
          <w:trHeight w:val="10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</w:t>
            </w: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</w:t>
            </w: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042C7C" w:rsidRPr="00E300D1" w:rsidTr="00970FA9">
        <w:trPr>
          <w:gridAfter w:val="3"/>
          <w:wAfter w:w="1134" w:type="dxa"/>
          <w:trHeight w:val="97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Подпрограмма "Организация бюджетного процесса в муниципальном образовании "Городской округ город Назрань"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</w:t>
            </w: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</w:t>
            </w: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042C7C" w:rsidRPr="00E300D1" w:rsidTr="00970FA9">
        <w:trPr>
          <w:gridAfter w:val="3"/>
          <w:wAfter w:w="1134" w:type="dxa"/>
          <w:trHeight w:val="35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"Расходы резервного фонда"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</w:t>
            </w: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</w:t>
            </w: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042C7C" w:rsidRPr="00E300D1" w:rsidTr="00970FA9">
        <w:trPr>
          <w:gridAfter w:val="3"/>
          <w:wAfter w:w="1134" w:type="dxa"/>
          <w:trHeight w:val="58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 резервного фонда администрации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43520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</w:t>
            </w: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</w:t>
            </w: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042C7C" w:rsidRPr="00E300D1" w:rsidTr="00970FA9">
        <w:trPr>
          <w:gridAfter w:val="3"/>
          <w:wAfter w:w="1134" w:type="dxa"/>
          <w:trHeight w:val="66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Резервные средства, в том числе финансовый резерв на ГОЧС -1100,0 т. р.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43520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</w:t>
            </w: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</w:t>
            </w: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042C7C" w:rsidRPr="00E300D1" w:rsidTr="00970FA9">
        <w:trPr>
          <w:gridAfter w:val="3"/>
          <w:wAfter w:w="1134" w:type="dxa"/>
          <w:trHeight w:val="56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Национальная  безопасность и правоохранительная деятельность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3195,5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3195,5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3195,5</w:t>
            </w:r>
          </w:p>
        </w:tc>
      </w:tr>
      <w:tr w:rsidR="00042C7C" w:rsidRPr="00E300D1" w:rsidTr="00970FA9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Защита населения  и территории от чрезвычайных ситуаций природного и техногенного характера, гражданская оборона</w:t>
            </w:r>
          </w:p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3195,5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3195,5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3195,5</w:t>
            </w:r>
          </w:p>
        </w:tc>
      </w:tr>
      <w:tr w:rsidR="00042C7C" w:rsidRPr="00E300D1" w:rsidTr="00970FA9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Подпрограмма "Создание ЕДДС для обеспечения защиты населения и территории от чрезвычайных ситуаций и обеспечения пожарной безопасности" в муниципальном образовании  "Городской округ город Назрань"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3195,5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3195,5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3195,5</w:t>
            </w:r>
          </w:p>
        </w:tc>
      </w:tr>
      <w:tr w:rsidR="00042C7C" w:rsidRPr="00E300D1" w:rsidTr="00970FA9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 xml:space="preserve">Выполнение мероприятий по обеспечению противопожарной безопасности 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3195,5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3195,5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3195,5</w:t>
            </w:r>
          </w:p>
        </w:tc>
      </w:tr>
      <w:tr w:rsidR="00042C7C" w:rsidRPr="00E300D1" w:rsidTr="00970FA9">
        <w:trPr>
          <w:gridAfter w:val="3"/>
          <w:wAfter w:w="1134" w:type="dxa"/>
          <w:trHeight w:val="27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Реализация мероприятий  "Противопожарная безопасность в МО "Городской округ  г. Назрань."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3195,5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3195,5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3195,5</w:t>
            </w:r>
          </w:p>
        </w:tc>
      </w:tr>
      <w:tr w:rsidR="00042C7C" w:rsidRPr="00E300D1" w:rsidTr="00970FA9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2925,5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2925,5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2925,5</w:t>
            </w:r>
          </w:p>
        </w:tc>
      </w:tr>
      <w:tr w:rsidR="00042C7C" w:rsidRPr="00E300D1" w:rsidTr="00970FA9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6F54C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270,0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270,0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7C" w:rsidRPr="00E300D1" w:rsidRDefault="00042C7C" w:rsidP="00970FA9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270,0</w:t>
            </w:r>
          </w:p>
        </w:tc>
      </w:tr>
      <w:tr w:rsidR="00526A07" w:rsidRPr="00E300D1" w:rsidTr="00970FA9">
        <w:trPr>
          <w:gridAfter w:val="3"/>
          <w:wAfter w:w="1134" w:type="dxa"/>
          <w:trHeight w:val="3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A07" w:rsidRPr="00B45A46" w:rsidRDefault="00526A07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Дорожный фонд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6A07" w:rsidRDefault="00526A07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6A07" w:rsidRDefault="00526A07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6A07" w:rsidRDefault="00526A07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6A07" w:rsidRDefault="00526A07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6A07" w:rsidRDefault="00526A07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6A07" w:rsidRDefault="00526A07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6A07" w:rsidRDefault="00526A07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6A07" w:rsidRPr="00E300D1" w:rsidRDefault="00526A07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6A07" w:rsidRPr="00B45A46" w:rsidRDefault="00526A07" w:rsidP="006F54C9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5406,4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6A07" w:rsidRPr="00B45A46" w:rsidRDefault="00526A07" w:rsidP="006F54C9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5406,4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6A07" w:rsidRPr="00B45A46" w:rsidRDefault="00526A07" w:rsidP="006F54C9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5406,4</w:t>
            </w:r>
          </w:p>
        </w:tc>
      </w:tr>
      <w:tr w:rsidR="00B45A46" w:rsidRPr="00E300D1" w:rsidTr="00970FA9">
        <w:trPr>
          <w:gridAfter w:val="3"/>
          <w:wAfter w:w="1134" w:type="dxa"/>
          <w:trHeight w:val="3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A46" w:rsidRPr="00B45A46" w:rsidRDefault="00B45A46" w:rsidP="006F54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B45A46">
              <w:rPr>
                <w:rFonts w:ascii="Times New Roman" w:hAnsi="Times New Roman"/>
                <w:sz w:val="18"/>
                <w:szCs w:val="18"/>
              </w:rPr>
              <w:t>Мероприятия по осуществлению деятельности по обращению с животными без владельцев на 2026 год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5A46" w:rsidRDefault="00B45A46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  <w:p w:rsidR="00B45A46" w:rsidRPr="00E300D1" w:rsidRDefault="00B45A46" w:rsidP="00B45A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5A46" w:rsidRPr="00E300D1" w:rsidRDefault="00B45A46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5A46" w:rsidRPr="00E300D1" w:rsidRDefault="00B45A46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5A46" w:rsidRPr="00E300D1" w:rsidRDefault="00B45A46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5A46" w:rsidRPr="00E300D1" w:rsidRDefault="00B45A46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5A46" w:rsidRPr="00E300D1" w:rsidRDefault="00B45A46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5A46" w:rsidRPr="00E300D1" w:rsidRDefault="00B45A46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63090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5A46" w:rsidRPr="00E300D1" w:rsidRDefault="00B45A46" w:rsidP="006F5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5A46" w:rsidRPr="00B45A46" w:rsidRDefault="00B45A46" w:rsidP="006F54C9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B45A46">
              <w:rPr>
                <w:rFonts w:ascii="Times New Roman" w:hAnsi="Times New Roman"/>
                <w:bCs/>
                <w:sz w:val="18"/>
                <w:szCs w:val="18"/>
              </w:rPr>
              <w:t>406,4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5A46" w:rsidRPr="00B45A46" w:rsidRDefault="00B45A46" w:rsidP="006F54C9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B45A46">
              <w:rPr>
                <w:rFonts w:ascii="Times New Roman" w:hAnsi="Times New Roman"/>
                <w:bCs/>
                <w:sz w:val="18"/>
                <w:szCs w:val="18"/>
              </w:rPr>
              <w:t>406,4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5A46" w:rsidRPr="00B45A46" w:rsidRDefault="00B45A46" w:rsidP="006F54C9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B45A46">
              <w:rPr>
                <w:rFonts w:ascii="Times New Roman" w:hAnsi="Times New Roman"/>
                <w:bCs/>
                <w:sz w:val="18"/>
                <w:szCs w:val="18"/>
              </w:rPr>
              <w:t>406,4</w:t>
            </w:r>
          </w:p>
        </w:tc>
      </w:tr>
      <w:tr w:rsidR="00B45A46" w:rsidRPr="00E300D1" w:rsidTr="00970FA9">
        <w:trPr>
          <w:gridAfter w:val="3"/>
          <w:wAfter w:w="1134" w:type="dxa"/>
          <w:trHeight w:val="3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A46" w:rsidRPr="00E300D1" w:rsidRDefault="00B45A46" w:rsidP="00B45A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5A46" w:rsidRDefault="00B45A46" w:rsidP="00B45A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  <w:p w:rsidR="00B45A46" w:rsidRPr="00E300D1" w:rsidRDefault="00B45A46" w:rsidP="00B45A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5A46" w:rsidRPr="00E300D1" w:rsidRDefault="00B45A46" w:rsidP="00B45A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5A46" w:rsidRPr="00E300D1" w:rsidRDefault="00B45A46" w:rsidP="00B45A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5A46" w:rsidRPr="00E300D1" w:rsidRDefault="00B45A46" w:rsidP="00B45A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5A46" w:rsidRPr="00E300D1" w:rsidRDefault="00B45A46" w:rsidP="00B45A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5A46" w:rsidRPr="00E300D1" w:rsidRDefault="00B45A46" w:rsidP="00B45A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5A46" w:rsidRPr="00E300D1" w:rsidRDefault="00B45A46" w:rsidP="00B45A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63090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5A46" w:rsidRPr="00E300D1" w:rsidRDefault="00B45A46" w:rsidP="00B45A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5A46" w:rsidRPr="00B45A46" w:rsidRDefault="00B45A46" w:rsidP="00B45A46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B45A46">
              <w:rPr>
                <w:rFonts w:ascii="Times New Roman" w:hAnsi="Times New Roman"/>
                <w:bCs/>
                <w:sz w:val="18"/>
                <w:szCs w:val="18"/>
              </w:rPr>
              <w:t>406,4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5A46" w:rsidRPr="00B45A46" w:rsidRDefault="00B45A46" w:rsidP="00B45A46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B45A46">
              <w:rPr>
                <w:rFonts w:ascii="Times New Roman" w:hAnsi="Times New Roman"/>
                <w:bCs/>
                <w:sz w:val="18"/>
                <w:szCs w:val="18"/>
              </w:rPr>
              <w:t>406,4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5A46" w:rsidRPr="00B45A46" w:rsidRDefault="00B45A46" w:rsidP="00B45A46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B45A46">
              <w:rPr>
                <w:rFonts w:ascii="Times New Roman" w:hAnsi="Times New Roman"/>
                <w:bCs/>
                <w:sz w:val="18"/>
                <w:szCs w:val="18"/>
              </w:rPr>
              <w:t>406,4</w:t>
            </w:r>
          </w:p>
        </w:tc>
      </w:tr>
      <w:tr w:rsidR="00F15821" w:rsidRPr="00E300D1" w:rsidTr="00970FA9">
        <w:trPr>
          <w:gridAfter w:val="3"/>
          <w:wAfter w:w="1134" w:type="dxa"/>
          <w:trHeight w:val="3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межевание земельных участков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B45A46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B45A46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B45A46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5000,0</w:t>
            </w:r>
          </w:p>
        </w:tc>
      </w:tr>
      <w:tr w:rsidR="00F15821" w:rsidRPr="00E300D1" w:rsidTr="00970FA9">
        <w:trPr>
          <w:gridAfter w:val="3"/>
          <w:wAfter w:w="1134" w:type="dxa"/>
          <w:trHeight w:val="3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B45A46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B45A46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B45A46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5000,0</w:t>
            </w:r>
          </w:p>
        </w:tc>
      </w:tr>
      <w:tr w:rsidR="00F15821" w:rsidRPr="00E300D1" w:rsidTr="00970FA9">
        <w:trPr>
          <w:gridAfter w:val="3"/>
          <w:wAfter w:w="1134" w:type="dxa"/>
          <w:trHeight w:val="3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158621,8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30692,2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31036,3</w:t>
            </w:r>
          </w:p>
        </w:tc>
      </w:tr>
      <w:tr w:rsidR="00F15821" w:rsidRPr="00E300D1" w:rsidTr="00970FA9">
        <w:trPr>
          <w:gridAfter w:val="3"/>
          <w:wAfter w:w="1134" w:type="dxa"/>
          <w:trHeight w:val="339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46965,3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30692,2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31036,3</w:t>
            </w:r>
          </w:p>
        </w:tc>
      </w:tr>
      <w:tr w:rsidR="00F15821" w:rsidRPr="00E300D1" w:rsidTr="00970FA9">
        <w:trPr>
          <w:gridAfter w:val="3"/>
          <w:wAfter w:w="1134" w:type="dxa"/>
          <w:trHeight w:val="86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"Благоустройство муниципального образования  "Городской округ город Назрань"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46965,3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30692,2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31036,3</w:t>
            </w:r>
          </w:p>
        </w:tc>
      </w:tr>
      <w:tr w:rsidR="00F15821" w:rsidRPr="00E300D1" w:rsidTr="00970FA9">
        <w:trPr>
          <w:gridAfter w:val="3"/>
          <w:wAfter w:w="1134" w:type="dxa"/>
          <w:trHeight w:val="9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46965,3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30692,2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31036,3</w:t>
            </w:r>
          </w:p>
        </w:tc>
      </w:tr>
      <w:tr w:rsidR="00F15821" w:rsidRPr="00E300D1" w:rsidTr="00970FA9">
        <w:trPr>
          <w:gridAfter w:val="3"/>
          <w:wAfter w:w="1134" w:type="dxa"/>
          <w:trHeight w:val="115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г.Назрань"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46965,3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30692,2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31036,3</w:t>
            </w:r>
          </w:p>
        </w:tc>
      </w:tr>
      <w:tr w:rsidR="00F15821" w:rsidRPr="00E300D1" w:rsidTr="00970FA9">
        <w:trPr>
          <w:gridAfter w:val="3"/>
          <w:wAfter w:w="1134" w:type="dxa"/>
          <w:trHeight w:val="30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F15821" w:rsidRPr="00E300D1" w:rsidTr="00970FA9">
        <w:trPr>
          <w:gridAfter w:val="3"/>
          <w:wAfter w:w="1134" w:type="dxa"/>
          <w:trHeight w:val="52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F15821" w:rsidRPr="00E300D1" w:rsidTr="00970FA9">
        <w:trPr>
          <w:gridAfter w:val="3"/>
          <w:wAfter w:w="1134" w:type="dxa"/>
          <w:trHeight w:val="625"/>
        </w:trPr>
        <w:tc>
          <w:tcPr>
            <w:tcW w:w="2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 xml:space="preserve">Формирование современной городской среды в городском округе города Назрань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31965,3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30692,2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31036,3</w:t>
            </w:r>
          </w:p>
        </w:tc>
      </w:tr>
      <w:tr w:rsidR="00F15821" w:rsidRPr="00E300D1" w:rsidTr="00970FA9">
        <w:trPr>
          <w:gridAfter w:val="3"/>
          <w:wAfter w:w="1134" w:type="dxa"/>
          <w:trHeight w:val="735"/>
        </w:trPr>
        <w:tc>
          <w:tcPr>
            <w:tcW w:w="267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Благоустройство территории общего пользования муниципального образования «Городской округ г. Назрань»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И4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55550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31965,3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30692,2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31036,3</w:t>
            </w:r>
          </w:p>
        </w:tc>
      </w:tr>
      <w:tr w:rsidR="00F15821" w:rsidRPr="00E300D1" w:rsidTr="00970FA9">
        <w:trPr>
          <w:gridAfter w:val="3"/>
          <w:wAfter w:w="1134" w:type="dxa"/>
          <w:trHeight w:val="628"/>
        </w:trPr>
        <w:tc>
          <w:tcPr>
            <w:tcW w:w="2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300D1">
              <w:rPr>
                <w:rStyle w:val="ad"/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Другие вопросы в области жилищно-коммунального хозяйства»</w:t>
            </w:r>
            <w:r w:rsidRPr="00E300D1"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111656,5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F15821" w:rsidRPr="00E300D1" w:rsidTr="00970FA9">
        <w:trPr>
          <w:gridAfter w:val="3"/>
          <w:wAfter w:w="1134" w:type="dxa"/>
          <w:trHeight w:val="735"/>
        </w:trPr>
        <w:tc>
          <w:tcPr>
            <w:tcW w:w="2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Программа «Формирование современной городской среды в городском округе города Назрань»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06 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111656,5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F15821" w:rsidRPr="00E300D1" w:rsidTr="00970FA9">
        <w:trPr>
          <w:gridAfter w:val="3"/>
          <w:wAfter w:w="1134" w:type="dxa"/>
          <w:trHeight w:val="86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Благоустройство территории общего пользования муниципального образования «Городской округ г. Назрань»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111656,5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F15821" w:rsidRPr="00E300D1" w:rsidTr="00970FA9">
        <w:trPr>
          <w:gridAfter w:val="3"/>
          <w:wAfter w:w="1134" w:type="dxa"/>
          <w:trHeight w:val="86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54240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111656,5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F15821" w:rsidRPr="00E300D1" w:rsidTr="00970FA9">
        <w:trPr>
          <w:gridAfter w:val="3"/>
          <w:wAfter w:w="1134" w:type="dxa"/>
          <w:trHeight w:val="61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54240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111656,5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F15821" w:rsidRPr="00E300D1" w:rsidTr="00970FA9">
        <w:trPr>
          <w:gridAfter w:val="3"/>
          <w:wAfter w:w="1134" w:type="dxa"/>
          <w:trHeight w:val="25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12579,2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14673,1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9619,1</w:t>
            </w:r>
          </w:p>
        </w:tc>
      </w:tr>
      <w:tr w:rsidR="00F15821" w:rsidRPr="00E300D1" w:rsidTr="00970FA9">
        <w:trPr>
          <w:gridAfter w:val="3"/>
          <w:wAfter w:w="1134" w:type="dxa"/>
          <w:trHeight w:val="2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12673,1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7619,1</w:t>
            </w:r>
          </w:p>
        </w:tc>
      </w:tr>
      <w:tr w:rsidR="00F15821" w:rsidRPr="00E300D1" w:rsidTr="00970FA9">
        <w:trPr>
          <w:gridAfter w:val="3"/>
          <w:wAfter w:w="1134" w:type="dxa"/>
          <w:trHeight w:val="86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Программа "Развитие образования"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12673,1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7619,1</w:t>
            </w:r>
          </w:p>
        </w:tc>
      </w:tr>
      <w:tr w:rsidR="00F15821" w:rsidRPr="00E300D1" w:rsidTr="00970FA9">
        <w:trPr>
          <w:gridAfter w:val="3"/>
          <w:wAfter w:w="1134" w:type="dxa"/>
          <w:trHeight w:val="44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"Права ребенка на семью"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12673,1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7619,1</w:t>
            </w:r>
          </w:p>
        </w:tc>
      </w:tr>
      <w:tr w:rsidR="00F15821" w:rsidRPr="00E300D1" w:rsidTr="00970FA9">
        <w:trPr>
          <w:gridAfter w:val="3"/>
          <w:wAfter w:w="1134" w:type="dxa"/>
          <w:trHeight w:val="96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"Обеспечение предоставления мер  социальной поддержки     детям-сиротам, детям, оставшихся без попечения родителей"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12673,1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7619,1</w:t>
            </w:r>
          </w:p>
        </w:tc>
      </w:tr>
      <w:tr w:rsidR="00F15821" w:rsidRPr="00E300D1" w:rsidTr="00970FA9">
        <w:trPr>
          <w:gridAfter w:val="3"/>
          <w:wAfter w:w="1134" w:type="dxa"/>
          <w:trHeight w:val="163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Субвенции на выплату единовременных пособий при поступлении детей-сирот, находящихся  под опекой (попечительством), в высшие и средние профессиональные учебные заведения на территории Республики Ингушетия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63050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24,8</w:t>
            </w:r>
          </w:p>
        </w:tc>
      </w:tr>
      <w:tr w:rsidR="00F15821" w:rsidRPr="00E300D1" w:rsidTr="00970FA9">
        <w:trPr>
          <w:gridAfter w:val="3"/>
          <w:wAfter w:w="1134" w:type="dxa"/>
          <w:trHeight w:val="45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</w:tr>
      <w:tr w:rsidR="00F15821" w:rsidRPr="00E300D1" w:rsidTr="00970FA9">
        <w:trPr>
          <w:gridAfter w:val="3"/>
          <w:wAfter w:w="1134" w:type="dxa"/>
          <w:trHeight w:val="110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Субвенции на содержание ребенка в семье опекуна и приёмной семье, а также оплата труда приемного родителя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63060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7594,3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7594,3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7594,3</w:t>
            </w:r>
          </w:p>
        </w:tc>
      </w:tr>
      <w:tr w:rsidR="00F15821" w:rsidRPr="00E300D1" w:rsidTr="00970FA9">
        <w:trPr>
          <w:gridAfter w:val="3"/>
          <w:wAfter w:w="1134" w:type="dxa"/>
          <w:trHeight w:val="14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63060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7594,3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7594,3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7594,3</w:t>
            </w:r>
          </w:p>
        </w:tc>
      </w:tr>
      <w:tr w:rsidR="00F15821" w:rsidRPr="00E300D1" w:rsidTr="00970FA9">
        <w:trPr>
          <w:gridAfter w:val="3"/>
          <w:wAfter w:w="1134" w:type="dxa"/>
          <w:trHeight w:val="53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L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4970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2960,1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5054,0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F15821" w:rsidRPr="00E300D1" w:rsidTr="00970FA9">
        <w:trPr>
          <w:gridAfter w:val="3"/>
          <w:wAfter w:w="1134" w:type="dxa"/>
          <w:trHeight w:val="76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мер социальной поддержки малоимущих слоев населения"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2000,0</w:t>
            </w:r>
          </w:p>
        </w:tc>
      </w:tr>
      <w:tr w:rsidR="00F15821" w:rsidRPr="00E300D1" w:rsidTr="00970FA9">
        <w:trPr>
          <w:gridAfter w:val="3"/>
          <w:wAfter w:w="1134" w:type="dxa"/>
          <w:trHeight w:val="55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</w:tr>
      <w:tr w:rsidR="00F15821" w:rsidRPr="00E300D1" w:rsidTr="00970FA9">
        <w:trPr>
          <w:gridAfter w:val="3"/>
          <w:wAfter w:w="1134" w:type="dxa"/>
          <w:trHeight w:val="42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5864,4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5864,4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5864,4</w:t>
            </w:r>
          </w:p>
        </w:tc>
      </w:tr>
      <w:tr w:rsidR="00F15821" w:rsidRPr="00E300D1" w:rsidTr="00970FA9">
        <w:trPr>
          <w:gridAfter w:val="3"/>
          <w:wAfter w:w="1134" w:type="dxa"/>
          <w:trHeight w:val="51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5864,4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5864,4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5864,4</w:t>
            </w:r>
          </w:p>
        </w:tc>
      </w:tr>
      <w:tr w:rsidR="00F15821" w:rsidRPr="00E300D1" w:rsidTr="00970FA9">
        <w:trPr>
          <w:gridAfter w:val="3"/>
          <w:wAfter w:w="1134" w:type="dxa"/>
          <w:trHeight w:val="103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 периодических изданий, учрежденные органами законодательно-исполнительной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5864,4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5864,4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5864,4</w:t>
            </w:r>
          </w:p>
        </w:tc>
      </w:tr>
      <w:tr w:rsidR="00F15821" w:rsidRPr="00E300D1" w:rsidTr="00970FA9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11530 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4609,6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4609,6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4609,6</w:t>
            </w:r>
          </w:p>
        </w:tc>
      </w:tr>
      <w:tr w:rsidR="00F15821" w:rsidRPr="00E300D1" w:rsidTr="00970FA9">
        <w:trPr>
          <w:gridAfter w:val="3"/>
          <w:wAfter w:w="1134" w:type="dxa"/>
          <w:trHeight w:val="70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11530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1229,8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1229,8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1229,8</w:t>
            </w:r>
          </w:p>
        </w:tc>
      </w:tr>
      <w:tr w:rsidR="00F15821" w:rsidRPr="00E300D1" w:rsidTr="00970FA9">
        <w:trPr>
          <w:gridAfter w:val="3"/>
          <w:wAfter w:w="1134" w:type="dxa"/>
          <w:trHeight w:val="41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11530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25,0</w:t>
            </w:r>
          </w:p>
        </w:tc>
      </w:tr>
      <w:tr w:rsidR="00F15821" w:rsidRPr="00E300D1" w:rsidTr="00970FA9">
        <w:trPr>
          <w:gridAfter w:val="3"/>
          <w:wAfter w:w="1134" w:type="dxa"/>
          <w:trHeight w:val="2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ЦБС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11448,5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11448,5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11448,5</w:t>
            </w:r>
          </w:p>
        </w:tc>
      </w:tr>
      <w:tr w:rsidR="00F15821" w:rsidRPr="00E300D1" w:rsidTr="00970FA9">
        <w:trPr>
          <w:gridAfter w:val="3"/>
          <w:wAfter w:w="1134" w:type="dxa"/>
          <w:trHeight w:val="55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Подпрограмма "Развитие библиотечного обслуживания населения  и проведение мероприятий литературно-художественного направления" 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11448,5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11448,5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11448,5</w:t>
            </w:r>
          </w:p>
        </w:tc>
      </w:tr>
      <w:tr w:rsidR="00F15821" w:rsidRPr="00E300D1" w:rsidTr="00970FA9">
        <w:trPr>
          <w:gridAfter w:val="3"/>
          <w:wAfter w:w="1134" w:type="dxa"/>
          <w:trHeight w:val="145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Основное  мероприятие " Обеспечение библиотечного обслуживания населения и расширения  библиотечно-информационных, просветительских, творческих и культурных услуг"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11448,5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11448,5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11448,5</w:t>
            </w:r>
          </w:p>
        </w:tc>
      </w:tr>
      <w:tr w:rsidR="00F15821" w:rsidRPr="00E300D1" w:rsidTr="00970FA9">
        <w:trPr>
          <w:gridAfter w:val="3"/>
          <w:wAfter w:w="1134" w:type="dxa"/>
          <w:trHeight w:val="51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(оказание услуг) библиотек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11448,5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11448,5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11448,5</w:t>
            </w:r>
          </w:p>
        </w:tc>
      </w:tr>
      <w:tr w:rsidR="00F15821" w:rsidRPr="00E300D1" w:rsidTr="00970FA9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10307,0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10307,0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10307,0</w:t>
            </w:r>
          </w:p>
        </w:tc>
      </w:tr>
      <w:tr w:rsidR="00F15821" w:rsidRPr="00E300D1" w:rsidTr="00970FA9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1141,5</w:t>
            </w:r>
          </w:p>
        </w:tc>
      </w:tr>
      <w:tr w:rsidR="00F15821" w:rsidRPr="00E300D1" w:rsidTr="00970FA9">
        <w:trPr>
          <w:gridAfter w:val="3"/>
          <w:wAfter w:w="1134" w:type="dxa"/>
          <w:trHeight w:val="43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15821" w:rsidRPr="00E300D1" w:rsidTr="00970FA9">
        <w:trPr>
          <w:gridAfter w:val="3"/>
          <w:wAfter w:w="1134" w:type="dxa"/>
          <w:trHeight w:val="39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ГДК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20094,5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20094,5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20094,5</w:t>
            </w:r>
          </w:p>
        </w:tc>
      </w:tr>
      <w:tr w:rsidR="00F15821" w:rsidRPr="00E300D1" w:rsidTr="00970FA9">
        <w:trPr>
          <w:gridAfter w:val="3"/>
          <w:wAfter w:w="1134" w:type="dxa"/>
          <w:trHeight w:val="78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Программа "Развития культуры"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20094,5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20094,5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20094,5</w:t>
            </w:r>
          </w:p>
        </w:tc>
      </w:tr>
      <w:tr w:rsidR="00F15821" w:rsidRPr="00E300D1" w:rsidTr="00970FA9">
        <w:trPr>
          <w:gridAfter w:val="3"/>
          <w:wAfter w:w="1134" w:type="dxa"/>
          <w:trHeight w:val="96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 "Организация культурно-досуговой деятельности"  в муниципальном образовании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20094,5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20094,5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20094,5</w:t>
            </w:r>
          </w:p>
        </w:tc>
      </w:tr>
      <w:tr w:rsidR="00F15821" w:rsidRPr="00E300D1" w:rsidTr="00970FA9">
        <w:trPr>
          <w:gridAfter w:val="3"/>
          <w:wAfter w:w="1134" w:type="dxa"/>
          <w:trHeight w:val="12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 мероприятие "Реализация мер по развитию сферы культуры и искусства, создание условий для организации досуга  населения"  организация досуга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20094,5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20094,5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20094,5</w:t>
            </w:r>
          </w:p>
        </w:tc>
      </w:tr>
      <w:tr w:rsidR="00F15821" w:rsidRPr="00E300D1" w:rsidTr="00970FA9">
        <w:trPr>
          <w:gridAfter w:val="3"/>
          <w:wAfter w:w="1134" w:type="dxa"/>
          <w:trHeight w:val="85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учреждений (оказание услуг) в сфере культуры и кинематографии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20094,5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20094,5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20094,5</w:t>
            </w:r>
          </w:p>
        </w:tc>
      </w:tr>
      <w:tr w:rsidR="00F15821" w:rsidRPr="00E300D1" w:rsidTr="00970FA9">
        <w:trPr>
          <w:gridAfter w:val="3"/>
          <w:wAfter w:w="1134" w:type="dxa"/>
          <w:trHeight w:val="15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14104,3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14104,3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14104,3</w:t>
            </w:r>
          </w:p>
        </w:tc>
      </w:tr>
      <w:tr w:rsidR="00F15821" w:rsidRPr="00E300D1" w:rsidTr="00970FA9">
        <w:trPr>
          <w:gridAfter w:val="3"/>
          <w:wAfter w:w="1134" w:type="dxa"/>
          <w:trHeight w:val="74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5940,2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5940,2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5940,2</w:t>
            </w:r>
          </w:p>
        </w:tc>
      </w:tr>
      <w:tr w:rsidR="00F15821" w:rsidRPr="00E300D1" w:rsidTr="00970FA9">
        <w:trPr>
          <w:gridAfter w:val="3"/>
          <w:wAfter w:w="1134" w:type="dxa"/>
          <w:trHeight w:val="54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50,0</w:t>
            </w:r>
          </w:p>
        </w:tc>
      </w:tr>
      <w:tr w:rsidR="00F15821" w:rsidRPr="00E300D1" w:rsidTr="00970FA9">
        <w:trPr>
          <w:gridAfter w:val="3"/>
          <w:wAfter w:w="1134" w:type="dxa"/>
          <w:trHeight w:val="41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Назрановское городское финансовое управление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8438,8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8438,8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8438,8</w:t>
            </w:r>
          </w:p>
        </w:tc>
      </w:tr>
      <w:tr w:rsidR="00F15821" w:rsidRPr="00E300D1" w:rsidTr="00970FA9">
        <w:trPr>
          <w:gridAfter w:val="3"/>
          <w:wAfter w:w="1134" w:type="dxa"/>
          <w:trHeight w:val="98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8438,8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8438,8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8438,8</w:t>
            </w:r>
          </w:p>
        </w:tc>
      </w:tr>
      <w:tr w:rsidR="00F15821" w:rsidRPr="00E300D1" w:rsidTr="00970FA9">
        <w:trPr>
          <w:gridAfter w:val="3"/>
          <w:wAfter w:w="1134" w:type="dxa"/>
          <w:trHeight w:val="103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Расходы на выплаты персоналу в целях обеспечения  выполнения функций муниципальными органами, казёнными учреждениями , органами управления 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812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6672,6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6672,6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6672,6</w:t>
            </w:r>
          </w:p>
        </w:tc>
      </w:tr>
      <w:tr w:rsidR="00F15821" w:rsidRPr="00E300D1" w:rsidTr="00970FA9">
        <w:trPr>
          <w:gridAfter w:val="3"/>
          <w:wAfter w:w="1134" w:type="dxa"/>
          <w:trHeight w:val="64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1741,2</w:t>
            </w:r>
          </w:p>
        </w:tc>
      </w:tr>
      <w:tr w:rsidR="00F15821" w:rsidRPr="00E300D1" w:rsidTr="00970FA9">
        <w:trPr>
          <w:gridAfter w:val="3"/>
          <w:wAfter w:w="1134" w:type="dxa"/>
          <w:trHeight w:val="4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25,0</w:t>
            </w:r>
          </w:p>
        </w:tc>
      </w:tr>
      <w:tr w:rsidR="00F15821" w:rsidRPr="00E300D1" w:rsidTr="00970FA9">
        <w:trPr>
          <w:gridAfter w:val="3"/>
          <w:wAfter w:w="1134" w:type="dxa"/>
          <w:trHeight w:val="21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МКУ «ЖКХ г. Назрань»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72754,8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72754,8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72754,8</w:t>
            </w:r>
          </w:p>
        </w:tc>
      </w:tr>
      <w:tr w:rsidR="00F15821" w:rsidRPr="00E300D1" w:rsidTr="00970FA9">
        <w:trPr>
          <w:gridAfter w:val="3"/>
          <w:wAfter w:w="1134" w:type="dxa"/>
          <w:trHeight w:val="76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72754,8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72754,8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72754,8</w:t>
            </w:r>
          </w:p>
        </w:tc>
      </w:tr>
      <w:tr w:rsidR="00F15821" w:rsidRPr="00E300D1" w:rsidTr="00970FA9">
        <w:trPr>
          <w:gridAfter w:val="3"/>
          <w:wAfter w:w="1134" w:type="dxa"/>
          <w:trHeight w:val="27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72754,8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72754,8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72754,8</w:t>
            </w:r>
          </w:p>
        </w:tc>
      </w:tr>
      <w:tr w:rsidR="00F15821" w:rsidRPr="00E300D1" w:rsidTr="00970FA9">
        <w:trPr>
          <w:gridAfter w:val="3"/>
          <w:wAfter w:w="1134" w:type="dxa"/>
          <w:trHeight w:val="108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72754,8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72754,8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72754,8</w:t>
            </w:r>
          </w:p>
        </w:tc>
      </w:tr>
      <w:tr w:rsidR="00F15821" w:rsidRPr="00E300D1" w:rsidTr="00970FA9">
        <w:trPr>
          <w:gridAfter w:val="3"/>
          <w:wAfter w:w="1134" w:type="dxa"/>
          <w:trHeight w:val="103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36759,0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36759,0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36759,0</w:t>
            </w:r>
          </w:p>
        </w:tc>
      </w:tr>
      <w:tr w:rsidR="00F15821" w:rsidRPr="00E300D1" w:rsidTr="00970FA9">
        <w:trPr>
          <w:gridAfter w:val="3"/>
          <w:wAfter w:w="1134" w:type="dxa"/>
          <w:trHeight w:val="59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35995,8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35995,8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35995,8</w:t>
            </w:r>
          </w:p>
        </w:tc>
      </w:tr>
      <w:tr w:rsidR="00F15821" w:rsidRPr="00E300D1" w:rsidTr="00970FA9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Центрального  административного округа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169976,0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4746AF" w:rsidP="00BB63F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189</w:t>
            </w:r>
            <w:r w:rsidR="00BB63FE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>33,3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4746AF" w:rsidP="00BB63FE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21979</w:t>
            </w:r>
            <w:r w:rsidR="00BB63FE">
              <w:rPr>
                <w:bCs/>
                <w:sz w:val="18"/>
                <w:szCs w:val="18"/>
              </w:rPr>
              <w:t>5,5</w:t>
            </w:r>
          </w:p>
        </w:tc>
      </w:tr>
      <w:tr w:rsidR="00F15821" w:rsidRPr="00E300D1" w:rsidTr="00970FA9">
        <w:trPr>
          <w:gridAfter w:val="3"/>
          <w:wAfter w:w="1134" w:type="dxa"/>
          <w:trHeight w:val="47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33874,0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33874,0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33874,0</w:t>
            </w:r>
          </w:p>
        </w:tc>
      </w:tr>
      <w:tr w:rsidR="00F15821" w:rsidRPr="00E300D1" w:rsidTr="00970FA9">
        <w:trPr>
          <w:gridAfter w:val="3"/>
          <w:wAfter w:w="1134" w:type="dxa"/>
          <w:trHeight w:val="73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33874,0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33874,0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33874,0</w:t>
            </w:r>
          </w:p>
        </w:tc>
      </w:tr>
      <w:tr w:rsidR="00F15821" w:rsidRPr="00E300D1" w:rsidTr="00970FA9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33874,0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33874,0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33874,0</w:t>
            </w:r>
          </w:p>
        </w:tc>
      </w:tr>
      <w:tr w:rsidR="00F15821" w:rsidRPr="00E300D1" w:rsidTr="00970FA9">
        <w:trPr>
          <w:gridAfter w:val="3"/>
          <w:wAfter w:w="1134" w:type="dxa"/>
          <w:trHeight w:val="32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</w:tr>
      <w:tr w:rsidR="00F15821" w:rsidRPr="00E300D1" w:rsidTr="00970FA9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</w:tr>
      <w:tr w:rsidR="00F15821" w:rsidRPr="00E300D1" w:rsidTr="00970FA9">
        <w:trPr>
          <w:gridAfter w:val="3"/>
          <w:wAfter w:w="1134" w:type="dxa"/>
          <w:trHeight w:val="163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32613,5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32613,5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32613,5</w:t>
            </w:r>
          </w:p>
        </w:tc>
      </w:tr>
      <w:tr w:rsidR="00F15821" w:rsidRPr="00E300D1" w:rsidTr="00970FA9">
        <w:trPr>
          <w:gridAfter w:val="3"/>
          <w:wAfter w:w="1134" w:type="dxa"/>
          <w:trHeight w:val="96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32613,5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32613,5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32613,5</w:t>
            </w:r>
          </w:p>
        </w:tc>
      </w:tr>
      <w:tr w:rsidR="00F15821" w:rsidRPr="00E300D1" w:rsidTr="00970FA9">
        <w:trPr>
          <w:gridAfter w:val="3"/>
          <w:wAfter w:w="1134" w:type="dxa"/>
          <w:trHeight w:val="19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32613,5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32613,5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32613,5</w:t>
            </w:r>
          </w:p>
        </w:tc>
      </w:tr>
      <w:tr w:rsidR="00F15821" w:rsidRPr="00E300D1" w:rsidTr="00970FA9">
        <w:trPr>
          <w:gridAfter w:val="3"/>
          <w:wAfter w:w="1134" w:type="dxa"/>
          <w:trHeight w:val="58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Расходы на выплаты по оплате труда работников государственных органов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26894,9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26894,9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26894,9</w:t>
            </w:r>
          </w:p>
        </w:tc>
      </w:tr>
      <w:tr w:rsidR="00F15821" w:rsidRPr="00E300D1" w:rsidTr="00970FA9">
        <w:trPr>
          <w:trHeight w:val="435"/>
        </w:trPr>
        <w:tc>
          <w:tcPr>
            <w:tcW w:w="2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15821" w:rsidRPr="00E300D1" w:rsidTr="00970FA9">
        <w:trPr>
          <w:gridAfter w:val="3"/>
          <w:wAfter w:w="1134" w:type="dxa"/>
          <w:trHeight w:val="34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5318,6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5318,6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5318,6</w:t>
            </w:r>
          </w:p>
        </w:tc>
      </w:tr>
      <w:tr w:rsidR="00F15821" w:rsidRPr="00E300D1" w:rsidTr="00970FA9">
        <w:trPr>
          <w:gridAfter w:val="3"/>
          <w:wAfter w:w="1134" w:type="dxa"/>
          <w:trHeight w:val="4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</w:tr>
      <w:tr w:rsidR="00F15821" w:rsidRPr="00E300D1" w:rsidTr="00970FA9">
        <w:trPr>
          <w:gridAfter w:val="3"/>
          <w:wAfter w:w="1134" w:type="dxa"/>
          <w:trHeight w:val="20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2718,5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3028,7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3846,4</w:t>
            </w:r>
          </w:p>
        </w:tc>
      </w:tr>
      <w:tr w:rsidR="00F15821" w:rsidRPr="00E300D1" w:rsidTr="00970FA9">
        <w:trPr>
          <w:gridAfter w:val="3"/>
          <w:wAfter w:w="1134" w:type="dxa"/>
          <w:trHeight w:val="46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2718,5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3028,7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3846,4</w:t>
            </w:r>
          </w:p>
        </w:tc>
      </w:tr>
      <w:tr w:rsidR="00F15821" w:rsidRPr="00E300D1" w:rsidTr="00970FA9">
        <w:trPr>
          <w:gridAfter w:val="3"/>
          <w:wAfter w:w="1134" w:type="dxa"/>
          <w:trHeight w:val="96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2718,5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3028,7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3846,4</w:t>
            </w:r>
          </w:p>
        </w:tc>
      </w:tr>
      <w:tr w:rsidR="00F15821" w:rsidRPr="00E300D1" w:rsidTr="00970FA9">
        <w:trPr>
          <w:gridAfter w:val="3"/>
          <w:wAfter w:w="1134" w:type="dxa"/>
          <w:trHeight w:val="12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2718,5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3028,7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3846,4</w:t>
            </w:r>
          </w:p>
        </w:tc>
      </w:tr>
      <w:tr w:rsidR="00F15821" w:rsidRPr="00E300D1" w:rsidTr="00970FA9">
        <w:trPr>
          <w:gridAfter w:val="3"/>
          <w:wAfter w:w="1134" w:type="dxa"/>
          <w:trHeight w:val="44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2718,5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3028,7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3846,4</w:t>
            </w:r>
          </w:p>
        </w:tc>
      </w:tr>
      <w:tr w:rsidR="00F15821" w:rsidRPr="00E300D1" w:rsidTr="00970FA9">
        <w:trPr>
          <w:gridAfter w:val="3"/>
          <w:wAfter w:w="1134" w:type="dxa"/>
          <w:trHeight w:val="83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2718,5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3028,7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3846,4</w:t>
            </w:r>
          </w:p>
        </w:tc>
      </w:tr>
      <w:tr w:rsidR="00F15821" w:rsidRPr="00E300D1" w:rsidTr="00970FA9">
        <w:trPr>
          <w:gridAfter w:val="3"/>
          <w:wAfter w:w="1134" w:type="dxa"/>
          <w:trHeight w:val="172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2116,5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2426,7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3244,4</w:t>
            </w:r>
          </w:p>
        </w:tc>
      </w:tr>
      <w:tr w:rsidR="00F15821" w:rsidRPr="00E300D1" w:rsidTr="00970FA9">
        <w:trPr>
          <w:gridAfter w:val="3"/>
          <w:wAfter w:w="1134" w:type="dxa"/>
          <w:trHeight w:val="41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602,0</w:t>
            </w:r>
          </w:p>
        </w:tc>
      </w:tr>
      <w:tr w:rsidR="00F15821" w:rsidRPr="00E300D1" w:rsidTr="00970FA9">
        <w:trPr>
          <w:gridAfter w:val="3"/>
          <w:wAfter w:w="1134" w:type="dxa"/>
          <w:trHeight w:val="24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</w:tr>
      <w:tr w:rsidR="00F15821" w:rsidRPr="00E300D1" w:rsidTr="00970FA9">
        <w:trPr>
          <w:gridAfter w:val="3"/>
          <w:wAfter w:w="1134" w:type="dxa"/>
          <w:trHeight w:val="20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</w:tr>
      <w:tr w:rsidR="00F15821" w:rsidRPr="00E300D1" w:rsidTr="00970FA9">
        <w:trPr>
          <w:gridAfter w:val="3"/>
          <w:wAfter w:w="1134" w:type="dxa"/>
          <w:trHeight w:val="73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</w:tr>
      <w:tr w:rsidR="00F15821" w:rsidRPr="00E300D1" w:rsidTr="00970FA9">
        <w:trPr>
          <w:gridAfter w:val="3"/>
          <w:wAfter w:w="1134" w:type="dxa"/>
          <w:trHeight w:val="131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</w:tr>
      <w:tr w:rsidR="00F15821" w:rsidRPr="00E300D1" w:rsidTr="00970FA9">
        <w:trPr>
          <w:gridAfter w:val="3"/>
          <w:wAfter w:w="1134" w:type="dxa"/>
          <w:trHeight w:val="27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</w:tr>
      <w:tr w:rsidR="00F15821" w:rsidRPr="00E300D1" w:rsidTr="00970FA9">
        <w:trPr>
          <w:gridAfter w:val="3"/>
          <w:wAfter w:w="1134" w:type="dxa"/>
          <w:trHeight w:val="12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</w:tr>
      <w:tr w:rsidR="00F15821" w:rsidRPr="00E300D1" w:rsidTr="00970FA9">
        <w:trPr>
          <w:gridAfter w:val="3"/>
          <w:wAfter w:w="1134" w:type="dxa"/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</w:tr>
      <w:tr w:rsidR="00F15821" w:rsidRPr="00E300D1" w:rsidTr="00970FA9">
        <w:trPr>
          <w:gridAfter w:val="3"/>
          <w:wAfter w:w="1134" w:type="dxa"/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58430,0</w:t>
            </w:r>
          </w:p>
        </w:tc>
      </w:tr>
      <w:tr w:rsidR="00F15821" w:rsidRPr="00E300D1" w:rsidTr="00970FA9">
        <w:trPr>
          <w:gridAfter w:val="3"/>
          <w:wAfter w:w="1134" w:type="dxa"/>
          <w:trHeight w:val="48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59953,5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4746AF" w:rsidP="00BB63F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</w:t>
            </w:r>
            <w:r w:rsidR="00BB63FE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00,6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4746AF" w:rsidP="00F15821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12364</w:t>
            </w:r>
            <w:r w:rsidR="00BB63FE">
              <w:rPr>
                <w:bCs/>
                <w:sz w:val="18"/>
                <w:szCs w:val="18"/>
              </w:rPr>
              <w:t>5,1</w:t>
            </w:r>
          </w:p>
        </w:tc>
      </w:tr>
      <w:tr w:rsidR="00F15821" w:rsidRPr="00E300D1" w:rsidTr="00970FA9">
        <w:trPr>
          <w:gridAfter w:val="3"/>
          <w:wAfter w:w="1134" w:type="dxa"/>
          <w:trHeight w:val="26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59953,5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BB63FE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943</w:t>
            </w:r>
            <w:r w:rsidR="004746AF">
              <w:rPr>
                <w:bCs/>
                <w:sz w:val="18"/>
                <w:szCs w:val="18"/>
              </w:rPr>
              <w:t>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4746AF" w:rsidP="00F15821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12364</w:t>
            </w:r>
            <w:r w:rsidR="00BB63FE">
              <w:rPr>
                <w:bCs/>
                <w:sz w:val="18"/>
                <w:szCs w:val="18"/>
              </w:rPr>
              <w:t>5,1</w:t>
            </w:r>
          </w:p>
        </w:tc>
      </w:tr>
      <w:tr w:rsidR="00F15821" w:rsidRPr="00E300D1" w:rsidTr="00970FA9">
        <w:trPr>
          <w:gridAfter w:val="3"/>
          <w:wAfter w:w="1134" w:type="dxa"/>
          <w:trHeight w:val="106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59953,5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BB63FE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943</w:t>
            </w:r>
            <w:r w:rsidR="004746AF">
              <w:rPr>
                <w:bCs/>
                <w:sz w:val="18"/>
                <w:szCs w:val="18"/>
              </w:rPr>
              <w:t>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BB63FE" w:rsidP="00BB63FE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123645,1</w:t>
            </w:r>
          </w:p>
        </w:tc>
      </w:tr>
      <w:tr w:rsidR="00F15821" w:rsidRPr="00E300D1" w:rsidTr="00970FA9">
        <w:trPr>
          <w:gridAfter w:val="3"/>
          <w:wAfter w:w="1134" w:type="dxa"/>
          <w:trHeight w:val="26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25353,5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25353,5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25353,5</w:t>
            </w:r>
          </w:p>
        </w:tc>
      </w:tr>
      <w:tr w:rsidR="00F15821" w:rsidRPr="00E300D1" w:rsidTr="00970FA9">
        <w:trPr>
          <w:gridAfter w:val="3"/>
          <w:wAfter w:w="1134" w:type="dxa"/>
          <w:trHeight w:val="51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25353,5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25353,5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25353,5</w:t>
            </w:r>
          </w:p>
        </w:tc>
      </w:tr>
      <w:tr w:rsidR="00F15821" w:rsidRPr="00E300D1" w:rsidTr="00970FA9">
        <w:trPr>
          <w:gridAfter w:val="3"/>
          <w:wAfter w:w="1134" w:type="dxa"/>
          <w:trHeight w:val="31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15000,0</w:t>
            </w:r>
          </w:p>
        </w:tc>
      </w:tr>
      <w:tr w:rsidR="00F15821" w:rsidRPr="00E300D1" w:rsidTr="00970FA9">
        <w:trPr>
          <w:gridAfter w:val="3"/>
          <w:wAfter w:w="1134" w:type="dxa"/>
          <w:trHeight w:val="56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15000,0</w:t>
            </w:r>
          </w:p>
        </w:tc>
      </w:tr>
      <w:tr w:rsidR="00F15821" w:rsidRPr="00E300D1" w:rsidTr="00970FA9">
        <w:trPr>
          <w:gridAfter w:val="3"/>
          <w:wAfter w:w="1134" w:type="dxa"/>
          <w:trHeight w:val="62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34600,0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BB63FE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539</w:t>
            </w:r>
            <w:r w:rsidR="004746AF">
              <w:rPr>
                <w:bCs/>
                <w:sz w:val="18"/>
                <w:szCs w:val="18"/>
              </w:rPr>
              <w:t>47,1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4746AF" w:rsidP="00F15821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8329</w:t>
            </w:r>
            <w:r w:rsidR="00BB63FE">
              <w:rPr>
                <w:bCs/>
                <w:sz w:val="18"/>
                <w:szCs w:val="18"/>
              </w:rPr>
              <w:t>1,6</w:t>
            </w:r>
          </w:p>
        </w:tc>
      </w:tr>
      <w:tr w:rsidR="00F15821" w:rsidRPr="00E300D1" w:rsidTr="00970FA9">
        <w:trPr>
          <w:gridAfter w:val="3"/>
          <w:wAfter w:w="1134" w:type="dxa"/>
          <w:trHeight w:val="56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BB63FE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539</w:t>
            </w:r>
            <w:r w:rsidR="004746AF">
              <w:rPr>
                <w:bCs/>
                <w:sz w:val="18"/>
                <w:szCs w:val="18"/>
              </w:rPr>
              <w:t>47,1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4746AF" w:rsidP="00BB63FE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8329</w:t>
            </w:r>
            <w:r w:rsidR="00BB63FE">
              <w:rPr>
                <w:bCs/>
                <w:sz w:val="18"/>
                <w:szCs w:val="18"/>
              </w:rPr>
              <w:t>1,6</w:t>
            </w:r>
          </w:p>
        </w:tc>
      </w:tr>
      <w:tr w:rsidR="00F15821" w:rsidRPr="00E300D1" w:rsidTr="00970FA9">
        <w:trPr>
          <w:gridAfter w:val="3"/>
          <w:wAfter w:w="1134" w:type="dxa"/>
          <w:trHeight w:val="64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Альтиевского  административного округа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26968,1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27030,1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27193,7</w:t>
            </w:r>
          </w:p>
        </w:tc>
      </w:tr>
      <w:tr w:rsidR="00F15821" w:rsidRPr="00E300D1" w:rsidTr="00412B68">
        <w:trPr>
          <w:gridAfter w:val="3"/>
          <w:wAfter w:w="1134" w:type="dxa"/>
          <w:trHeight w:val="41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15821" w:rsidRPr="00E300D1" w:rsidRDefault="00F15821" w:rsidP="00F15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8955,1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15821" w:rsidRPr="00E300D1" w:rsidRDefault="00F15821" w:rsidP="00F15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8955,1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15821" w:rsidRPr="00E300D1" w:rsidRDefault="00F15821" w:rsidP="00F15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8955,1</w:t>
            </w:r>
          </w:p>
        </w:tc>
      </w:tr>
      <w:tr w:rsidR="00F15821" w:rsidRPr="00E300D1" w:rsidTr="00412B68">
        <w:trPr>
          <w:gridAfter w:val="3"/>
          <w:wAfter w:w="1134" w:type="dxa"/>
          <w:trHeight w:val="108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15821" w:rsidRPr="00E300D1" w:rsidRDefault="00F15821" w:rsidP="00F15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8955,1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15821" w:rsidRPr="00E300D1" w:rsidRDefault="00F15821" w:rsidP="00F15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8955,1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15821" w:rsidRPr="00E300D1" w:rsidRDefault="00F15821" w:rsidP="00F15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8955,1</w:t>
            </w:r>
          </w:p>
        </w:tc>
      </w:tr>
      <w:tr w:rsidR="00F15821" w:rsidRPr="00E300D1" w:rsidTr="00412B68">
        <w:trPr>
          <w:gridAfter w:val="3"/>
          <w:wAfter w:w="1134" w:type="dxa"/>
          <w:trHeight w:val="9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15821" w:rsidRPr="00E300D1" w:rsidRDefault="00F15821" w:rsidP="00F15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8955,1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15821" w:rsidRPr="00E300D1" w:rsidRDefault="00F15821" w:rsidP="00F15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8955,1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15821" w:rsidRPr="00E300D1" w:rsidRDefault="00F15821" w:rsidP="00F15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8955,1</w:t>
            </w:r>
          </w:p>
        </w:tc>
      </w:tr>
      <w:tr w:rsidR="00F15821" w:rsidRPr="00E300D1" w:rsidTr="00970FA9">
        <w:trPr>
          <w:gridAfter w:val="3"/>
          <w:wAfter w:w="1134" w:type="dxa"/>
          <w:trHeight w:val="27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8955,1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8955,1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8955,1</w:t>
            </w:r>
          </w:p>
        </w:tc>
      </w:tr>
      <w:tr w:rsidR="00F15821" w:rsidRPr="00E300D1" w:rsidTr="00970FA9">
        <w:trPr>
          <w:gridAfter w:val="3"/>
          <w:wAfter w:w="1134" w:type="dxa"/>
          <w:trHeight w:val="39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</w:tr>
      <w:tr w:rsidR="00F15821" w:rsidRPr="00E300D1" w:rsidTr="00970FA9">
        <w:trPr>
          <w:gridAfter w:val="3"/>
          <w:wAfter w:w="1134" w:type="dxa"/>
          <w:trHeight w:val="76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7694,6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7694,6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7694,6</w:t>
            </w:r>
          </w:p>
        </w:tc>
      </w:tr>
      <w:tr w:rsidR="00F15821" w:rsidRPr="00E300D1" w:rsidTr="00970FA9">
        <w:trPr>
          <w:gridAfter w:val="3"/>
          <w:wAfter w:w="1134" w:type="dxa"/>
          <w:trHeight w:val="54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7694,6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7694,6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7694,6</w:t>
            </w:r>
          </w:p>
        </w:tc>
      </w:tr>
      <w:tr w:rsidR="00F15821" w:rsidRPr="00E300D1" w:rsidTr="00970FA9">
        <w:trPr>
          <w:gridAfter w:val="3"/>
          <w:wAfter w:w="1134" w:type="dxa"/>
          <w:trHeight w:val="36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7694,6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7694,6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7694,6</w:t>
            </w:r>
          </w:p>
        </w:tc>
      </w:tr>
      <w:tr w:rsidR="00F15821" w:rsidRPr="00E300D1" w:rsidTr="00970FA9">
        <w:trPr>
          <w:gridAfter w:val="3"/>
          <w:wAfter w:w="1134" w:type="dxa"/>
          <w:trHeight w:val="5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6847,2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6847,2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6847,2</w:t>
            </w:r>
          </w:p>
        </w:tc>
      </w:tr>
      <w:tr w:rsidR="00F15821" w:rsidRPr="00E300D1" w:rsidTr="00970FA9">
        <w:trPr>
          <w:gridAfter w:val="3"/>
          <w:wAfter w:w="1134" w:type="dxa"/>
          <w:trHeight w:val="435"/>
        </w:trPr>
        <w:tc>
          <w:tcPr>
            <w:tcW w:w="2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Оплата единовременной выплаты при выходе на 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пенсию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803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15821" w:rsidRPr="00E300D1" w:rsidTr="00970FA9">
        <w:trPr>
          <w:gridAfter w:val="3"/>
          <w:wAfter w:w="1134" w:type="dxa"/>
          <w:trHeight w:val="47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747,4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747,4</w:t>
            </w:r>
          </w:p>
        </w:tc>
      </w:tr>
      <w:tr w:rsidR="00F15821" w:rsidRPr="00E300D1" w:rsidTr="00970FA9">
        <w:trPr>
          <w:gridAfter w:val="3"/>
          <w:wAfter w:w="1134" w:type="dxa"/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100,0</w:t>
            </w:r>
          </w:p>
        </w:tc>
      </w:tr>
      <w:tr w:rsidR="00F15821" w:rsidRPr="00E300D1" w:rsidTr="00970FA9">
        <w:trPr>
          <w:gridAfter w:val="3"/>
          <w:wAfter w:w="1134" w:type="dxa"/>
          <w:trHeight w:val="25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605,8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769,4</w:t>
            </w:r>
          </w:p>
        </w:tc>
      </w:tr>
      <w:tr w:rsidR="00F15821" w:rsidRPr="00E300D1" w:rsidTr="00970FA9">
        <w:trPr>
          <w:gridAfter w:val="3"/>
          <w:wAfter w:w="1134" w:type="dxa"/>
          <w:trHeight w:val="35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605,8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769,4</w:t>
            </w:r>
          </w:p>
        </w:tc>
      </w:tr>
      <w:tr w:rsidR="00F15821" w:rsidRPr="00E300D1" w:rsidTr="00970FA9">
        <w:trPr>
          <w:gridAfter w:val="3"/>
          <w:wAfter w:w="1134" w:type="dxa"/>
          <w:trHeight w:val="48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 Назрань"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605,8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769,4</w:t>
            </w:r>
          </w:p>
        </w:tc>
      </w:tr>
      <w:tr w:rsidR="00F15821" w:rsidRPr="00E300D1" w:rsidTr="00970FA9">
        <w:trPr>
          <w:gridAfter w:val="3"/>
          <w:wAfter w:w="1134" w:type="dxa"/>
          <w:trHeight w:val="109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605,8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769,4</w:t>
            </w:r>
          </w:p>
        </w:tc>
      </w:tr>
      <w:tr w:rsidR="00F15821" w:rsidRPr="00E300D1" w:rsidTr="00970FA9">
        <w:trPr>
          <w:gridAfter w:val="3"/>
          <w:wAfter w:w="1134" w:type="dxa"/>
          <w:trHeight w:val="51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605,8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769,4</w:t>
            </w:r>
          </w:p>
        </w:tc>
      </w:tr>
      <w:tr w:rsidR="00F15821" w:rsidRPr="00E300D1" w:rsidTr="00970FA9">
        <w:trPr>
          <w:gridAfter w:val="3"/>
          <w:wAfter w:w="1134" w:type="dxa"/>
          <w:trHeight w:val="81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605,8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769,4</w:t>
            </w:r>
          </w:p>
        </w:tc>
      </w:tr>
      <w:tr w:rsidR="00F15821" w:rsidRPr="00E300D1" w:rsidTr="00970FA9">
        <w:trPr>
          <w:gridAfter w:val="3"/>
          <w:wAfter w:w="1134" w:type="dxa"/>
          <w:trHeight w:val="7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485,3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648,9</w:t>
            </w:r>
          </w:p>
        </w:tc>
      </w:tr>
      <w:tr w:rsidR="00F15821" w:rsidRPr="00E300D1" w:rsidTr="00970FA9">
        <w:trPr>
          <w:gridAfter w:val="3"/>
          <w:wAfter w:w="1134" w:type="dxa"/>
          <w:trHeight w:val="4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</w:tr>
      <w:tr w:rsidR="00F15821" w:rsidRPr="00E300D1" w:rsidTr="00970FA9">
        <w:trPr>
          <w:gridAfter w:val="3"/>
          <w:wAfter w:w="1134" w:type="dxa"/>
          <w:trHeight w:val="27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</w:tr>
      <w:tr w:rsidR="00F15821" w:rsidRPr="00E300D1" w:rsidTr="00970FA9">
        <w:trPr>
          <w:gridAfter w:val="3"/>
          <w:wAfter w:w="1134" w:type="dxa"/>
          <w:trHeight w:val="27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</w:tr>
      <w:tr w:rsidR="00F15821" w:rsidRPr="00E300D1" w:rsidTr="00970FA9">
        <w:trPr>
          <w:gridAfter w:val="3"/>
          <w:wAfter w:w="1134" w:type="dxa"/>
          <w:trHeight w:val="84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</w:tr>
      <w:tr w:rsidR="00F15821" w:rsidRPr="00E300D1" w:rsidTr="00970FA9">
        <w:trPr>
          <w:gridAfter w:val="3"/>
          <w:wAfter w:w="1134" w:type="dxa"/>
          <w:trHeight w:val="9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</w:tr>
      <w:tr w:rsidR="00F15821" w:rsidRPr="00E300D1" w:rsidTr="00970FA9">
        <w:trPr>
          <w:gridAfter w:val="3"/>
          <w:wAfter w:w="1134" w:type="dxa"/>
          <w:trHeight w:val="10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</w:tr>
      <w:tr w:rsidR="00F15821" w:rsidRPr="00E300D1" w:rsidTr="00970FA9">
        <w:trPr>
          <w:gridAfter w:val="3"/>
          <w:wAfter w:w="1134" w:type="dxa"/>
          <w:trHeight w:val="106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</w:tr>
      <w:tr w:rsidR="00F15821" w:rsidRPr="00E300D1" w:rsidTr="00970FA9">
        <w:trPr>
          <w:gridAfter w:val="3"/>
          <w:wAfter w:w="1134" w:type="dxa"/>
          <w:trHeight w:val="7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9220,0</w:t>
            </w:r>
          </w:p>
        </w:tc>
      </w:tr>
      <w:tr w:rsidR="00F15821" w:rsidRPr="00E300D1" w:rsidTr="00970FA9">
        <w:trPr>
          <w:gridAfter w:val="3"/>
          <w:wAfter w:w="1134" w:type="dxa"/>
          <w:trHeight w:val="26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8249,2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8249,2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8249,2</w:t>
            </w:r>
          </w:p>
        </w:tc>
      </w:tr>
      <w:tr w:rsidR="00F15821" w:rsidRPr="00E300D1" w:rsidTr="00970FA9">
        <w:trPr>
          <w:gridAfter w:val="3"/>
          <w:wAfter w:w="1134" w:type="dxa"/>
          <w:trHeight w:val="21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8249,2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8249,2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8249,2</w:t>
            </w:r>
          </w:p>
        </w:tc>
      </w:tr>
      <w:tr w:rsidR="00F15821" w:rsidRPr="00E300D1" w:rsidTr="00970FA9">
        <w:trPr>
          <w:gridAfter w:val="3"/>
          <w:wAfter w:w="1134" w:type="dxa"/>
          <w:trHeight w:val="74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Программа "Благоустройство муниципального образования  "Городской округ город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8249,2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8249,2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8249,2</w:t>
            </w:r>
          </w:p>
        </w:tc>
      </w:tr>
      <w:tr w:rsidR="00F15821" w:rsidRPr="00E300D1" w:rsidTr="00970FA9">
        <w:trPr>
          <w:gridAfter w:val="3"/>
          <w:wAfter w:w="1134" w:type="dxa"/>
          <w:trHeight w:val="6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8249,2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8249,2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8249,2</w:t>
            </w:r>
          </w:p>
        </w:tc>
      </w:tr>
      <w:tr w:rsidR="00F15821" w:rsidRPr="00E300D1" w:rsidTr="00970FA9">
        <w:trPr>
          <w:gridAfter w:val="3"/>
          <w:wAfter w:w="1134" w:type="dxa"/>
          <w:trHeight w:val="107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8249,2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8249,2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8249,2</w:t>
            </w:r>
          </w:p>
        </w:tc>
      </w:tr>
      <w:tr w:rsidR="00F15821" w:rsidRPr="00E300D1" w:rsidTr="00970FA9">
        <w:trPr>
          <w:gridAfter w:val="3"/>
          <w:wAfter w:w="1134" w:type="dxa"/>
          <w:trHeight w:val="26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</w:t>
            </w:r>
          </w:p>
        </w:tc>
      </w:tr>
      <w:tr w:rsidR="00F15821" w:rsidRPr="00E300D1" w:rsidTr="00970FA9">
        <w:trPr>
          <w:gridAfter w:val="3"/>
          <w:wAfter w:w="1134" w:type="dxa"/>
          <w:trHeight w:val="65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</w:t>
            </w:r>
          </w:p>
        </w:tc>
      </w:tr>
      <w:tr w:rsidR="00F15821" w:rsidRPr="00E300D1" w:rsidTr="00970FA9">
        <w:trPr>
          <w:gridAfter w:val="3"/>
          <w:wAfter w:w="1134" w:type="dxa"/>
          <w:trHeight w:val="70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6749,2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6749,2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6749,2</w:t>
            </w:r>
          </w:p>
        </w:tc>
      </w:tr>
      <w:tr w:rsidR="00F15821" w:rsidRPr="00E300D1" w:rsidTr="00970FA9">
        <w:trPr>
          <w:gridAfter w:val="3"/>
          <w:wAfter w:w="1134" w:type="dxa"/>
          <w:trHeight w:val="70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6749,2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6749,2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6749,2</w:t>
            </w:r>
          </w:p>
        </w:tc>
      </w:tr>
      <w:tr w:rsidR="00F15821" w:rsidRPr="00E300D1" w:rsidTr="00970FA9">
        <w:trPr>
          <w:gridAfter w:val="3"/>
          <w:wAfter w:w="1134" w:type="dxa"/>
          <w:trHeight w:val="82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Гамурзиевского  административного округа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26205,1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26267,1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26430,7</w:t>
            </w:r>
          </w:p>
        </w:tc>
      </w:tr>
      <w:tr w:rsidR="00F15821" w:rsidRPr="00E300D1" w:rsidTr="00970FA9">
        <w:trPr>
          <w:gridAfter w:val="3"/>
          <w:wAfter w:w="1134" w:type="dxa"/>
          <w:trHeight w:val="41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10065,3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10065,3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10065,3</w:t>
            </w:r>
          </w:p>
        </w:tc>
      </w:tr>
      <w:tr w:rsidR="00F15821" w:rsidRPr="00E300D1" w:rsidTr="00970FA9">
        <w:trPr>
          <w:gridAfter w:val="3"/>
          <w:wAfter w:w="1134" w:type="dxa"/>
          <w:trHeight w:val="82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10065,3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10065,3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10065,3</w:t>
            </w:r>
          </w:p>
        </w:tc>
      </w:tr>
      <w:tr w:rsidR="00F15821" w:rsidRPr="00E300D1" w:rsidTr="00970FA9">
        <w:trPr>
          <w:gridAfter w:val="3"/>
          <w:wAfter w:w="1134" w:type="dxa"/>
          <w:trHeight w:val="84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10065,3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10065,3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10065,3</w:t>
            </w:r>
          </w:p>
        </w:tc>
      </w:tr>
      <w:tr w:rsidR="00F15821" w:rsidRPr="00E300D1" w:rsidTr="00970FA9">
        <w:trPr>
          <w:gridAfter w:val="3"/>
          <w:wAfter w:w="1134" w:type="dxa"/>
          <w:trHeight w:val="42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</w:tr>
      <w:tr w:rsidR="00F15821" w:rsidRPr="00E300D1" w:rsidTr="00970FA9">
        <w:trPr>
          <w:gridAfter w:val="3"/>
          <w:wAfter w:w="1134" w:type="dxa"/>
          <w:trHeight w:val="5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</w:tr>
      <w:tr w:rsidR="00F15821" w:rsidRPr="00E300D1" w:rsidTr="00970FA9">
        <w:trPr>
          <w:gridAfter w:val="3"/>
          <w:wAfter w:w="1134" w:type="dxa"/>
          <w:trHeight w:val="109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8804,8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8804,8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8804,8</w:t>
            </w:r>
          </w:p>
        </w:tc>
      </w:tr>
      <w:tr w:rsidR="00F15821" w:rsidRPr="00E300D1" w:rsidTr="00970FA9">
        <w:trPr>
          <w:gridAfter w:val="3"/>
          <w:wAfter w:w="1134" w:type="dxa"/>
          <w:trHeight w:val="91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8804,8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8804,8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8804,8</w:t>
            </w:r>
          </w:p>
        </w:tc>
      </w:tr>
      <w:tr w:rsidR="00F15821" w:rsidRPr="00E300D1" w:rsidTr="00970FA9">
        <w:trPr>
          <w:gridAfter w:val="3"/>
          <w:wAfter w:w="1134" w:type="dxa"/>
          <w:trHeight w:val="26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8804,8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8804,8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8804,8</w:t>
            </w:r>
          </w:p>
        </w:tc>
      </w:tr>
      <w:tr w:rsidR="00F15821" w:rsidRPr="00E300D1" w:rsidTr="00970FA9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7628,1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7628,1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7628,1</w:t>
            </w:r>
          </w:p>
        </w:tc>
      </w:tr>
      <w:tr w:rsidR="00F15821" w:rsidRPr="00E300D1" w:rsidTr="00412B68">
        <w:trPr>
          <w:trHeight w:val="435"/>
        </w:trPr>
        <w:tc>
          <w:tcPr>
            <w:tcW w:w="2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15821" w:rsidRPr="00E300D1" w:rsidTr="00970FA9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1076,7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1076,7</w:t>
            </w:r>
          </w:p>
        </w:tc>
      </w:tr>
      <w:tr w:rsidR="00F15821" w:rsidRPr="00E300D1" w:rsidTr="00970FA9">
        <w:trPr>
          <w:gridAfter w:val="3"/>
          <w:wAfter w:w="1134" w:type="dxa"/>
          <w:trHeight w:val="47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100,0</w:t>
            </w:r>
          </w:p>
        </w:tc>
      </w:tr>
      <w:tr w:rsidR="00F15821" w:rsidRPr="00E300D1" w:rsidTr="00970FA9">
        <w:trPr>
          <w:gridAfter w:val="3"/>
          <w:wAfter w:w="1134" w:type="dxa"/>
          <w:trHeight w:val="26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605,8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769,4</w:t>
            </w:r>
          </w:p>
        </w:tc>
      </w:tr>
      <w:tr w:rsidR="00F15821" w:rsidRPr="00E300D1" w:rsidTr="00970FA9">
        <w:trPr>
          <w:gridAfter w:val="3"/>
          <w:wAfter w:w="1134" w:type="dxa"/>
          <w:trHeight w:val="3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605,8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769,4</w:t>
            </w:r>
          </w:p>
        </w:tc>
      </w:tr>
      <w:tr w:rsidR="00F15821" w:rsidRPr="00E300D1" w:rsidTr="00970FA9">
        <w:trPr>
          <w:gridAfter w:val="3"/>
          <w:wAfter w:w="1134" w:type="dxa"/>
          <w:trHeight w:val="110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605,8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769,4</w:t>
            </w:r>
          </w:p>
        </w:tc>
      </w:tr>
      <w:tr w:rsidR="00F15821" w:rsidRPr="00E300D1" w:rsidTr="00970FA9">
        <w:trPr>
          <w:gridAfter w:val="3"/>
          <w:wAfter w:w="1134" w:type="dxa"/>
          <w:trHeight w:val="108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605,8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769,4</w:t>
            </w:r>
          </w:p>
        </w:tc>
      </w:tr>
      <w:tr w:rsidR="00F15821" w:rsidRPr="00E300D1" w:rsidTr="00970FA9">
        <w:trPr>
          <w:gridAfter w:val="3"/>
          <w:wAfter w:w="1134" w:type="dxa"/>
          <w:trHeight w:val="45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605,8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769,4</w:t>
            </w:r>
          </w:p>
        </w:tc>
      </w:tr>
      <w:tr w:rsidR="00F15821" w:rsidRPr="00E300D1" w:rsidTr="00970FA9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605,8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769,4</w:t>
            </w:r>
          </w:p>
        </w:tc>
      </w:tr>
      <w:tr w:rsidR="00F15821" w:rsidRPr="00E300D1" w:rsidTr="00970FA9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485,3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648,9</w:t>
            </w:r>
          </w:p>
        </w:tc>
      </w:tr>
      <w:tr w:rsidR="00F15821" w:rsidRPr="00E300D1" w:rsidTr="00970FA9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</w:tr>
      <w:tr w:rsidR="00F15821" w:rsidRPr="00E300D1" w:rsidTr="00970FA9">
        <w:trPr>
          <w:gridAfter w:val="3"/>
          <w:wAfter w:w="1134" w:type="dxa"/>
          <w:trHeight w:val="27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</w:tr>
      <w:tr w:rsidR="00F15821" w:rsidRPr="00E300D1" w:rsidTr="00970FA9">
        <w:trPr>
          <w:gridAfter w:val="3"/>
          <w:wAfter w:w="1134" w:type="dxa"/>
          <w:trHeight w:val="24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</w:tr>
      <w:tr w:rsidR="00F15821" w:rsidRPr="00E300D1" w:rsidTr="00970FA9">
        <w:trPr>
          <w:gridAfter w:val="3"/>
          <w:wAfter w:w="1134" w:type="dxa"/>
          <w:trHeight w:val="7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</w:tr>
      <w:tr w:rsidR="00F15821" w:rsidRPr="00E300D1" w:rsidTr="00970FA9">
        <w:trPr>
          <w:gridAfter w:val="3"/>
          <w:wAfter w:w="1134" w:type="dxa"/>
          <w:trHeight w:val="105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</w:tr>
      <w:tr w:rsidR="00F15821" w:rsidRPr="00E300D1" w:rsidTr="00970FA9">
        <w:trPr>
          <w:gridAfter w:val="3"/>
          <w:wAfter w:w="1134" w:type="dxa"/>
          <w:trHeight w:val="109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округа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</w:tr>
      <w:tr w:rsidR="00F15821" w:rsidRPr="00E300D1" w:rsidTr="00970FA9">
        <w:trPr>
          <w:gridAfter w:val="3"/>
          <w:wAfter w:w="1134" w:type="dxa"/>
          <w:trHeight w:val="126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</w:tr>
      <w:tr w:rsidR="00F15821" w:rsidRPr="00E300D1" w:rsidTr="00970FA9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5800,0</w:t>
            </w:r>
          </w:p>
        </w:tc>
      </w:tr>
      <w:tr w:rsidR="00F15821" w:rsidRPr="00E300D1" w:rsidTr="00970FA9">
        <w:trPr>
          <w:gridAfter w:val="3"/>
          <w:wAfter w:w="1134" w:type="dxa"/>
          <w:trHeight w:val="4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9796,0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9796,0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9796,0</w:t>
            </w:r>
          </w:p>
        </w:tc>
      </w:tr>
      <w:tr w:rsidR="00F15821" w:rsidRPr="00E300D1" w:rsidTr="00970FA9">
        <w:trPr>
          <w:gridAfter w:val="3"/>
          <w:wAfter w:w="1134" w:type="dxa"/>
          <w:trHeight w:val="28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9796,0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9796,0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9796,0</w:t>
            </w:r>
          </w:p>
        </w:tc>
      </w:tr>
      <w:tr w:rsidR="00F15821" w:rsidRPr="00E300D1" w:rsidTr="00970FA9">
        <w:trPr>
          <w:gridAfter w:val="3"/>
          <w:wAfter w:w="1134" w:type="dxa"/>
          <w:trHeight w:val="78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9796,0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9796,0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9796,0</w:t>
            </w:r>
          </w:p>
        </w:tc>
      </w:tr>
      <w:tr w:rsidR="00F15821" w:rsidRPr="00E300D1" w:rsidTr="00970FA9">
        <w:trPr>
          <w:gridAfter w:val="3"/>
          <w:wAfter w:w="1134" w:type="dxa"/>
          <w:trHeight w:val="123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9796,0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9796,0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9796,0</w:t>
            </w:r>
          </w:p>
        </w:tc>
      </w:tr>
      <w:tr w:rsidR="00F15821" w:rsidRPr="00E300D1" w:rsidTr="00970FA9">
        <w:trPr>
          <w:gridAfter w:val="3"/>
          <w:wAfter w:w="1134" w:type="dxa"/>
          <w:trHeight w:val="112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9796,0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9796,0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9796,0</w:t>
            </w:r>
          </w:p>
        </w:tc>
      </w:tr>
      <w:tr w:rsidR="00F15821" w:rsidRPr="00E300D1" w:rsidTr="00970FA9">
        <w:trPr>
          <w:gridAfter w:val="3"/>
          <w:wAfter w:w="1134" w:type="dxa"/>
          <w:trHeight w:val="27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1896,0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1896,0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1896,0</w:t>
            </w:r>
          </w:p>
        </w:tc>
      </w:tr>
      <w:tr w:rsidR="00F15821" w:rsidRPr="00E300D1" w:rsidTr="00970FA9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1896,0</w:t>
            </w:r>
          </w:p>
        </w:tc>
      </w:tr>
      <w:tr w:rsidR="00F15821" w:rsidRPr="00E300D1" w:rsidTr="00970FA9">
        <w:trPr>
          <w:gridAfter w:val="3"/>
          <w:wAfter w:w="1134" w:type="dxa"/>
          <w:trHeight w:val="59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7900,0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7900,0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7900,0</w:t>
            </w:r>
          </w:p>
        </w:tc>
      </w:tr>
      <w:tr w:rsidR="00F15821" w:rsidRPr="00E300D1" w:rsidTr="00970FA9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7900,0</w:t>
            </w:r>
          </w:p>
        </w:tc>
      </w:tr>
      <w:tr w:rsidR="00F15821" w:rsidRPr="00E300D1" w:rsidTr="00970FA9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Насыр-Кортского  административного округа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73581,6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73705,6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74034,5</w:t>
            </w:r>
          </w:p>
        </w:tc>
      </w:tr>
      <w:tr w:rsidR="00F15821" w:rsidRPr="00E300D1" w:rsidTr="00970FA9">
        <w:trPr>
          <w:gridAfter w:val="3"/>
          <w:wAfter w:w="1134" w:type="dxa"/>
          <w:trHeight w:val="40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11427,4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11427,4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11427,4</w:t>
            </w:r>
          </w:p>
        </w:tc>
      </w:tr>
      <w:tr w:rsidR="00F15821" w:rsidRPr="00E300D1" w:rsidTr="00970FA9">
        <w:trPr>
          <w:gridAfter w:val="3"/>
          <w:wAfter w:w="1134" w:type="dxa"/>
          <w:trHeight w:val="84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11427,4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11427,4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11427,4</w:t>
            </w:r>
          </w:p>
        </w:tc>
      </w:tr>
      <w:tr w:rsidR="00F15821" w:rsidRPr="00E300D1" w:rsidTr="00970FA9">
        <w:trPr>
          <w:gridAfter w:val="3"/>
          <w:wAfter w:w="1134" w:type="dxa"/>
          <w:trHeight w:val="84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11427,4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11427,4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11427,4</w:t>
            </w:r>
          </w:p>
        </w:tc>
      </w:tr>
      <w:tr w:rsidR="00F15821" w:rsidRPr="00E300D1" w:rsidTr="00970FA9">
        <w:trPr>
          <w:gridAfter w:val="3"/>
          <w:wAfter w:w="1134" w:type="dxa"/>
          <w:trHeight w:val="27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Глава администрации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</w:tr>
      <w:tr w:rsidR="00F15821" w:rsidRPr="00E300D1" w:rsidTr="00970FA9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1260,5</w:t>
            </w:r>
          </w:p>
        </w:tc>
      </w:tr>
      <w:tr w:rsidR="00F15821" w:rsidRPr="00E300D1" w:rsidTr="00970FA9">
        <w:trPr>
          <w:gridAfter w:val="3"/>
          <w:wAfter w:w="1134" w:type="dxa"/>
          <w:trHeight w:val="159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10166,9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10166,9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10166,9</w:t>
            </w:r>
          </w:p>
        </w:tc>
      </w:tr>
      <w:tr w:rsidR="00F15821" w:rsidRPr="00E300D1" w:rsidTr="00970FA9">
        <w:trPr>
          <w:gridAfter w:val="3"/>
          <w:wAfter w:w="1134" w:type="dxa"/>
          <w:trHeight w:val="78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10166,9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10166,9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10166,9</w:t>
            </w:r>
          </w:p>
        </w:tc>
      </w:tr>
      <w:tr w:rsidR="00F15821" w:rsidRPr="00E300D1" w:rsidTr="00970FA9">
        <w:trPr>
          <w:gridAfter w:val="3"/>
          <w:wAfter w:w="1134" w:type="dxa"/>
          <w:trHeight w:val="36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10166,9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10166,9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10166,9</w:t>
            </w:r>
          </w:p>
        </w:tc>
      </w:tr>
      <w:tr w:rsidR="00F15821" w:rsidRPr="00E300D1" w:rsidTr="00970FA9">
        <w:trPr>
          <w:gridAfter w:val="3"/>
          <w:wAfter w:w="1134" w:type="dxa"/>
          <w:trHeight w:val="160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8408,9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8408,9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8408,9</w:t>
            </w:r>
          </w:p>
        </w:tc>
      </w:tr>
      <w:tr w:rsidR="00F15821" w:rsidRPr="00E300D1" w:rsidTr="00970FA9">
        <w:trPr>
          <w:gridAfter w:val="3"/>
          <w:wAfter w:w="1134" w:type="dxa"/>
          <w:trHeight w:val="435"/>
        </w:trPr>
        <w:tc>
          <w:tcPr>
            <w:tcW w:w="2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15821" w:rsidRPr="00E300D1" w:rsidTr="00970FA9">
        <w:trPr>
          <w:gridAfter w:val="3"/>
          <w:wAfter w:w="1134" w:type="dxa"/>
          <w:trHeight w:val="47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1588,0</w:t>
            </w:r>
          </w:p>
        </w:tc>
      </w:tr>
      <w:tr w:rsidR="00F15821" w:rsidRPr="00E300D1" w:rsidTr="00970FA9">
        <w:trPr>
          <w:gridAfter w:val="3"/>
          <w:wAfter w:w="1134" w:type="dxa"/>
          <w:trHeight w:val="41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Иные бюджетные  ассигнования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</w:tr>
      <w:tr w:rsidR="00F15821" w:rsidRPr="00E300D1" w:rsidTr="00970FA9">
        <w:trPr>
          <w:gridAfter w:val="3"/>
          <w:wAfter w:w="1134" w:type="dxa"/>
          <w:trHeight w:val="26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1087,7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1212,0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1540,9</w:t>
            </w:r>
          </w:p>
        </w:tc>
      </w:tr>
      <w:tr w:rsidR="00F15821" w:rsidRPr="00E300D1" w:rsidTr="00970FA9">
        <w:trPr>
          <w:gridAfter w:val="3"/>
          <w:wAfter w:w="1134" w:type="dxa"/>
          <w:trHeight w:val="36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1087,7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1212,0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1540,9</w:t>
            </w:r>
          </w:p>
        </w:tc>
      </w:tr>
      <w:tr w:rsidR="00F15821" w:rsidRPr="00E300D1" w:rsidTr="00970FA9">
        <w:trPr>
          <w:gridAfter w:val="3"/>
          <w:wAfter w:w="1134" w:type="dxa"/>
          <w:trHeight w:val="104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1087,7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1212,0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1540,9</w:t>
            </w:r>
          </w:p>
        </w:tc>
      </w:tr>
      <w:tr w:rsidR="00F15821" w:rsidRPr="00E300D1" w:rsidTr="00970FA9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1087,7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1212,0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1540,9</w:t>
            </w:r>
          </w:p>
        </w:tc>
      </w:tr>
      <w:tr w:rsidR="00F15821" w:rsidRPr="00E300D1" w:rsidTr="00970FA9">
        <w:trPr>
          <w:gridAfter w:val="3"/>
          <w:wAfter w:w="1134" w:type="dxa"/>
          <w:trHeight w:val="87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1087,7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1212,0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1540,9</w:t>
            </w:r>
          </w:p>
        </w:tc>
      </w:tr>
      <w:tr w:rsidR="00F15821" w:rsidRPr="00E300D1" w:rsidTr="00970FA9">
        <w:trPr>
          <w:gridAfter w:val="3"/>
          <w:wAfter w:w="1134" w:type="dxa"/>
          <w:trHeight w:val="84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1087,7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1212,0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1540,9</w:t>
            </w:r>
          </w:p>
        </w:tc>
      </w:tr>
      <w:tr w:rsidR="00F15821" w:rsidRPr="00E300D1" w:rsidTr="00970FA9">
        <w:trPr>
          <w:gridAfter w:val="3"/>
          <w:wAfter w:w="1134" w:type="dxa"/>
          <w:trHeight w:val="97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1299,9</w:t>
            </w:r>
          </w:p>
        </w:tc>
      </w:tr>
      <w:tr w:rsidR="00F15821" w:rsidRPr="00E300D1" w:rsidTr="00970FA9">
        <w:trPr>
          <w:gridAfter w:val="3"/>
          <w:wAfter w:w="1134" w:type="dxa"/>
          <w:trHeight w:val="45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241,0</w:t>
            </w:r>
          </w:p>
        </w:tc>
      </w:tr>
      <w:tr w:rsidR="00F15821" w:rsidRPr="00E300D1" w:rsidTr="00970FA9">
        <w:trPr>
          <w:gridAfter w:val="3"/>
          <w:wAfter w:w="1134" w:type="dxa"/>
          <w:trHeight w:val="39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</w:tr>
      <w:tr w:rsidR="00F15821" w:rsidRPr="00E300D1" w:rsidTr="00970FA9">
        <w:trPr>
          <w:gridAfter w:val="3"/>
          <w:wAfter w:w="1134" w:type="dxa"/>
          <w:trHeight w:val="23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</w:tr>
      <w:tr w:rsidR="00F15821" w:rsidRPr="00E300D1" w:rsidTr="00970FA9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</w:tr>
      <w:tr w:rsidR="00F15821" w:rsidRPr="00E300D1" w:rsidTr="00970FA9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Подпрограмма "Мероприятия по содержанию и благоустройству" муниципального образования "Городской округ город Назрань"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</w:tr>
      <w:tr w:rsidR="00F15821" w:rsidRPr="00E300D1" w:rsidTr="00970FA9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</w:tr>
      <w:tr w:rsidR="00F15821" w:rsidRPr="00E300D1" w:rsidTr="00970FA9">
        <w:trPr>
          <w:gridAfter w:val="3"/>
          <w:wAfter w:w="1134" w:type="dxa"/>
          <w:trHeight w:val="116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</w:tr>
      <w:tr w:rsidR="00F15821" w:rsidRPr="00E300D1" w:rsidTr="00970FA9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29800,0</w:t>
            </w:r>
          </w:p>
        </w:tc>
      </w:tr>
      <w:tr w:rsidR="00F15821" w:rsidRPr="00E300D1" w:rsidTr="00970FA9">
        <w:trPr>
          <w:gridAfter w:val="3"/>
          <w:wAfter w:w="1134" w:type="dxa"/>
          <w:trHeight w:val="43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31266,2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31266,2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31266,2</w:t>
            </w:r>
          </w:p>
        </w:tc>
      </w:tr>
      <w:tr w:rsidR="00F15821" w:rsidRPr="00E300D1" w:rsidTr="00970FA9">
        <w:trPr>
          <w:gridAfter w:val="3"/>
          <w:wAfter w:w="1134" w:type="dxa"/>
          <w:trHeight w:val="25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31266,2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31266,2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31266,2</w:t>
            </w:r>
          </w:p>
        </w:tc>
      </w:tr>
      <w:tr w:rsidR="00F15821" w:rsidRPr="00E300D1" w:rsidTr="00970FA9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"Благоустройство муниципального образования  "Городской округ город Назрань"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31266,2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31266,2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31266,2</w:t>
            </w:r>
          </w:p>
        </w:tc>
      </w:tr>
      <w:tr w:rsidR="00F15821" w:rsidRPr="00E300D1" w:rsidTr="00970FA9">
        <w:trPr>
          <w:gridAfter w:val="3"/>
          <w:wAfter w:w="1134" w:type="dxa"/>
          <w:trHeight w:val="120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31266,2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31266,2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31266,2</w:t>
            </w:r>
          </w:p>
        </w:tc>
      </w:tr>
      <w:tr w:rsidR="00F15821" w:rsidRPr="00E300D1" w:rsidTr="00970FA9">
        <w:trPr>
          <w:gridAfter w:val="3"/>
          <w:wAfter w:w="1134" w:type="dxa"/>
          <w:trHeight w:val="109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31266,2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31266,2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31266,2</w:t>
            </w:r>
          </w:p>
        </w:tc>
      </w:tr>
      <w:tr w:rsidR="00F15821" w:rsidRPr="00E300D1" w:rsidTr="00970FA9">
        <w:trPr>
          <w:gridAfter w:val="3"/>
          <w:wAfter w:w="1134" w:type="dxa"/>
          <w:trHeight w:val="27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2376,0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2376,0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2376,0</w:t>
            </w:r>
          </w:p>
        </w:tc>
      </w:tr>
      <w:tr w:rsidR="00F15821" w:rsidRPr="00E300D1" w:rsidTr="00970FA9">
        <w:trPr>
          <w:gridAfter w:val="3"/>
          <w:wAfter w:w="1134" w:type="dxa"/>
          <w:trHeight w:val="66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2376,0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2376,0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2376,0</w:t>
            </w:r>
          </w:p>
        </w:tc>
      </w:tr>
      <w:tr w:rsidR="00F15821" w:rsidRPr="00E300D1" w:rsidTr="00970FA9">
        <w:trPr>
          <w:gridAfter w:val="3"/>
          <w:wAfter w:w="1134" w:type="dxa"/>
          <w:trHeight w:val="95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28890,2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28890,2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28890,2</w:t>
            </w:r>
          </w:p>
        </w:tc>
      </w:tr>
      <w:tr w:rsidR="00F15821" w:rsidRPr="00E300D1" w:rsidTr="00970FA9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28890,2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28890,2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821" w:rsidRPr="00E300D1" w:rsidRDefault="00F15821" w:rsidP="00F1582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28890,2</w:t>
            </w:r>
          </w:p>
        </w:tc>
      </w:tr>
      <w:tr w:rsidR="00F15821" w:rsidRPr="00E300D1" w:rsidTr="00970FA9">
        <w:trPr>
          <w:gridAfter w:val="3"/>
          <w:wAfter w:w="1134" w:type="dxa"/>
          <w:trHeight w:val="56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21" w:rsidRPr="00E300D1" w:rsidRDefault="00F15821" w:rsidP="00F15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821" w:rsidRPr="00E300D1" w:rsidRDefault="00BB63FE" w:rsidP="00F15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719883,9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821" w:rsidRPr="00E300D1" w:rsidRDefault="00BB63FE" w:rsidP="00F15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613856,0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821" w:rsidRPr="00E300D1" w:rsidRDefault="00BB63FE" w:rsidP="00F15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639964,5</w:t>
            </w:r>
          </w:p>
        </w:tc>
      </w:tr>
    </w:tbl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681A6E" w:rsidRPr="00A87C31" w:rsidRDefault="00DF6B5C" w:rsidP="00681A6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</w:t>
      </w:r>
      <w:r w:rsidR="00681A6E" w:rsidRPr="00A87C31">
        <w:rPr>
          <w:rFonts w:ascii="Times New Roman" w:hAnsi="Times New Roman"/>
        </w:rPr>
        <w:t xml:space="preserve">ложение№ </w:t>
      </w:r>
      <w:r w:rsidR="009B1EE5">
        <w:rPr>
          <w:rFonts w:ascii="Times New Roman" w:hAnsi="Times New Roman"/>
        </w:rPr>
        <w:t>5</w:t>
      </w:r>
    </w:p>
    <w:p w:rsidR="00681A6E" w:rsidRPr="00A87C31" w:rsidRDefault="00681A6E" w:rsidP="00681A6E">
      <w:pPr>
        <w:pStyle w:val="a3"/>
        <w:jc w:val="right"/>
        <w:rPr>
          <w:rFonts w:ascii="Times New Roman" w:hAnsi="Times New Roman"/>
        </w:rPr>
      </w:pPr>
      <w:r w:rsidRPr="00A87C31">
        <w:rPr>
          <w:rFonts w:ascii="Times New Roman" w:hAnsi="Times New Roman"/>
        </w:rPr>
        <w:t>к проекту решения « О бюджете г.Назрань на 202</w:t>
      </w:r>
      <w:r w:rsidR="00CE46BD">
        <w:rPr>
          <w:rFonts w:ascii="Times New Roman" w:hAnsi="Times New Roman"/>
        </w:rPr>
        <w:t>6</w:t>
      </w:r>
      <w:r w:rsidRPr="00A87C31">
        <w:rPr>
          <w:rFonts w:ascii="Times New Roman" w:hAnsi="Times New Roman"/>
        </w:rPr>
        <w:t xml:space="preserve"> год и на плановый</w:t>
      </w:r>
    </w:p>
    <w:p w:rsidR="00681A6E" w:rsidRPr="00A87C31" w:rsidRDefault="00681A6E" w:rsidP="00681A6E">
      <w:pPr>
        <w:pStyle w:val="ac"/>
        <w:spacing w:before="0" w:beforeAutospacing="0" w:after="0" w:afterAutospacing="0"/>
        <w:jc w:val="right"/>
        <w:rPr>
          <w:sz w:val="22"/>
          <w:szCs w:val="22"/>
        </w:rPr>
      </w:pPr>
      <w:r w:rsidRPr="00A87C31">
        <w:rPr>
          <w:sz w:val="22"/>
          <w:szCs w:val="22"/>
        </w:rPr>
        <w:t>период 202</w:t>
      </w:r>
      <w:r w:rsidR="00CE46BD">
        <w:rPr>
          <w:sz w:val="22"/>
          <w:szCs w:val="22"/>
        </w:rPr>
        <w:t>7</w:t>
      </w:r>
      <w:r w:rsidRPr="00A87C31">
        <w:rPr>
          <w:sz w:val="22"/>
          <w:szCs w:val="22"/>
        </w:rPr>
        <w:t xml:space="preserve"> и 202</w:t>
      </w:r>
      <w:r w:rsidR="00CE46BD">
        <w:rPr>
          <w:sz w:val="22"/>
          <w:szCs w:val="22"/>
        </w:rPr>
        <w:t>8</w:t>
      </w:r>
      <w:r w:rsidRPr="00A87C31">
        <w:rPr>
          <w:sz w:val="22"/>
          <w:szCs w:val="22"/>
        </w:rPr>
        <w:t xml:space="preserve"> годов» </w:t>
      </w: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  <w:r w:rsidRPr="00A87C31">
        <w:rPr>
          <w:rFonts w:ascii="Times New Roman" w:hAnsi="Times New Roman"/>
        </w:rPr>
        <w:t>Титульный список объектов муниципального заказа на 202</w:t>
      </w:r>
      <w:r w:rsidR="00A44742">
        <w:rPr>
          <w:rFonts w:ascii="Times New Roman" w:hAnsi="Times New Roman"/>
        </w:rPr>
        <w:t>5</w:t>
      </w:r>
      <w:r w:rsidRPr="00A87C31">
        <w:rPr>
          <w:rFonts w:ascii="Times New Roman" w:hAnsi="Times New Roman"/>
        </w:rPr>
        <w:t xml:space="preserve"> год</w:t>
      </w: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20"/>
        <w:gridCol w:w="7619"/>
        <w:gridCol w:w="1741"/>
      </w:tblGrid>
      <w:tr w:rsidR="00CE46BD" w:rsidRPr="00CE46BD" w:rsidTr="00CE46BD">
        <w:trPr>
          <w:trHeight w:val="31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7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Наименование работ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сумма</w:t>
            </w:r>
          </w:p>
        </w:tc>
      </w:tr>
      <w:tr w:rsidR="00CE46BD" w:rsidRPr="00CE46BD" w:rsidTr="00CE46BD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Администрация г. Назрань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На погашение кредиторской задолженности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15000</w:t>
            </w:r>
          </w:p>
        </w:tc>
      </w:tr>
      <w:tr w:rsidR="00CE46BD" w:rsidRPr="00CE46BD" w:rsidTr="00CE46BD">
        <w:trPr>
          <w:trHeight w:val="8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2026 год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111656,5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Формирование современной городской среды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31965,3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158621,8</w:t>
            </w:r>
          </w:p>
        </w:tc>
      </w:tr>
      <w:tr w:rsidR="00CE46BD" w:rsidRPr="00CE46BD" w:rsidTr="00CE46BD">
        <w:trPr>
          <w:trHeight w:val="375"/>
        </w:trPr>
        <w:tc>
          <w:tcPr>
            <w:tcW w:w="10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Администрация Центрального административного округа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Содержание электросетей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8 000,0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Химическая (аккарацидная)обработка деревьев и насаждений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300,0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Содержание фонтанов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500,0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канализационной сети, диаметр трубы 250мм ул.</w:t>
            </w:r>
            <w:r w:rsidR="0025159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Газдиева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4 760,0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ливневого водостока(дренаж)по ул.</w:t>
            </w:r>
            <w:r w:rsidR="0025159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Пшавелла и ул.</w:t>
            </w:r>
            <w:r w:rsidR="0025159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Машхоева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600,0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ливневого водостока(отвода воды) по периметру МКД№21, ул.Московская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960,0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Заполнение городского пруда водой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180,0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Отлов бродячих собак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300,0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Замена аншлагов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2 000,0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Замена бордюрного камня по ул.</w:t>
            </w:r>
            <w:r w:rsidR="0025159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Гейрбек-Хаджи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1 000,0</w:t>
            </w:r>
          </w:p>
        </w:tc>
      </w:tr>
      <w:tr w:rsidR="00CE46BD" w:rsidRPr="00CE46BD" w:rsidTr="00CE46BD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2 500,0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Ремонт остановочных площадок и побелка деревьев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3 000,0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асфальтового покрытия  по  ул. Лесная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4 725,0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асфальтового покрытия  по  ул. Железнодорожная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13 125,0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асфальтового покрытия  части  ул. Машхоева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3 000,0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асфальтового покрытия  по ул.</w:t>
            </w:r>
            <w:r w:rsidR="0025159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Албогачиева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5 250,0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асфальтового покрытия  по ул.</w:t>
            </w:r>
            <w:r w:rsidR="0025159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Газдиева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10 000,0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асфальтового покрытия  по ул.Орджоникидзе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8 000,0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Ямочный ремонт дорог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4 000,0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дорог из ПГС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CE46BD">
              <w:rPr>
                <w:rFonts w:ascii="Times New Roman" w:hAnsi="Times New Roman"/>
                <w:lang w:eastAsia="ru-RU"/>
              </w:rPr>
              <w:t>2 500,0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тротуара  по ул.Лесная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1 280,0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тротуара  по ул. Шаймиева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4 050,0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Озеленение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15 000,0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На погашение кредиторской задолженности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13 000,0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108 030,0</w:t>
            </w:r>
          </w:p>
        </w:tc>
      </w:tr>
      <w:tr w:rsidR="00CE46BD" w:rsidRPr="00CE46BD" w:rsidTr="00CE46BD">
        <w:trPr>
          <w:trHeight w:val="375"/>
        </w:trPr>
        <w:tc>
          <w:tcPr>
            <w:tcW w:w="100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Администрация Альтиевского административного округа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асфальтового покрытия по  ул.Свободы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3 000,0 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Ямочный ремонт по ААО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1 500,0 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дорог из ПГС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ул.Измайлова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360,0 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ул.Цурова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480,0 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ул.Шадиева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480,0 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тротуаров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ул.Осканова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2 000,0 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ул.Нагорная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1 400,0 </w:t>
            </w:r>
          </w:p>
        </w:tc>
      </w:tr>
      <w:tr w:rsidR="00CE46BD" w:rsidRPr="00CE46BD" w:rsidTr="00CE46BD">
        <w:trPr>
          <w:trHeight w:val="6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Саночистка,ремонт остановок, покраска бордюров, побелка тоннелей и деревьев, покос травы.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3 000,0 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Содержание спортивных площадок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800,0 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Химическая обработка деревьев и насаждений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150,0 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аншлагов , уличных указателей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1 000,0 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Озеленение , посадка деревьев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800,0 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Обслуживание и содержание сетей уличного освещения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800,0 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Составление ПСД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199,2 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15 969,2 </w:t>
            </w:r>
          </w:p>
        </w:tc>
      </w:tr>
      <w:tr w:rsidR="00CE46BD" w:rsidRPr="00CE46BD" w:rsidTr="00CE46BD">
        <w:trPr>
          <w:trHeight w:val="375"/>
        </w:trPr>
        <w:tc>
          <w:tcPr>
            <w:tcW w:w="10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Администрация Гамурзиевского административного округа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асфальтового покрытия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ул.Албогачиева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1300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ул.Мира-Алхан-Чуртская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1300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дороги из ПГС  в районе новостроек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1200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Ямочный ремонт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1500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Подсыпка ингредиентов в зимнее время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Обрезка  и побелка  деревьев, покос травы , озеленение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1 000,0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Содержание электросетей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2 000,0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Составление ПСД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Санитарная очистка территории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3 000,0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Обновление автобусных остановок, содержание спортивных площадок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1 000,0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аншлагов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600,0</w:t>
            </w:r>
          </w:p>
        </w:tc>
      </w:tr>
      <w:tr w:rsidR="00CE46BD" w:rsidRPr="00CE46BD" w:rsidTr="00CE46BD">
        <w:trPr>
          <w:trHeight w:val="6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500,0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13 700,0</w:t>
            </w:r>
          </w:p>
        </w:tc>
      </w:tr>
      <w:tr w:rsidR="00CE46BD" w:rsidRPr="00CE46BD" w:rsidTr="00CE46BD">
        <w:trPr>
          <w:trHeight w:val="375"/>
        </w:trPr>
        <w:tc>
          <w:tcPr>
            <w:tcW w:w="10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Администрация  Насыр-Кортского административного округа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Расходы на обслуживание электрических сетей(замена ЛЭП, замена ТП, ламп уличного освещения)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1 500,0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Санитарная очистка территории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4 000,0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Обрезка, побелка деревьев, покос травы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1 000,0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ПГС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1 500,0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Ямочный ремонт дорог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1 500,0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асфальтового покрытия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ул.Назрановская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5 200,0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ул.Эсмурзиева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6 300,0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ул.Гражданская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5 200,0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ул.Вокзальная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2 800,0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пер.Южный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6 500,0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Укладка тротуара ул.Эсмурзиева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2 000,0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Химическая обработка деревьев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Ремонт , покраска и содержание памятника Юдина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300,0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Составление ПСД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Установка аншлагов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1 000,0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Установка канализационного коллектора ул.Оздоева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1 700,0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Установка канализационного коллектора Фабричная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12 000,0</w:t>
            </w:r>
          </w:p>
        </w:tc>
      </w:tr>
      <w:tr w:rsidR="00CE46BD" w:rsidRPr="00CE46BD" w:rsidTr="00CE46B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700,0</w:t>
            </w:r>
          </w:p>
        </w:tc>
      </w:tr>
      <w:tr w:rsidR="00CE46BD" w:rsidRPr="00CE46BD" w:rsidTr="00CE46BD">
        <w:trPr>
          <w:trHeight w:val="6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Ремонт здания администрации, установка противопожарной безопасности в здании администрации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600,0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Кредиторская задолженность прошлых лет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4 490,2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58 690,2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ВСЕГО по г. Назрань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355 011,2</w:t>
            </w:r>
          </w:p>
        </w:tc>
      </w:tr>
    </w:tbl>
    <w:p w:rsidR="00681A6E" w:rsidRPr="00A87C31" w:rsidRDefault="00681A6E" w:rsidP="00681A6E"/>
    <w:sectPr w:rsidR="00681A6E" w:rsidRPr="00A87C31" w:rsidSect="00E758D7">
      <w:pgSz w:w="11906" w:h="16838"/>
      <w:pgMar w:top="851" w:right="424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90" w:rsidRDefault="00251590" w:rsidP="004173A7">
      <w:pPr>
        <w:spacing w:after="0" w:line="240" w:lineRule="auto"/>
      </w:pPr>
      <w:r>
        <w:separator/>
      </w:r>
    </w:p>
  </w:endnote>
  <w:endnote w:type="continuationSeparator" w:id="0">
    <w:p w:rsidR="00251590" w:rsidRDefault="00251590" w:rsidP="0041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90" w:rsidRDefault="00251590" w:rsidP="004173A7">
      <w:pPr>
        <w:spacing w:after="0" w:line="240" w:lineRule="auto"/>
      </w:pPr>
      <w:r>
        <w:separator/>
      </w:r>
    </w:p>
  </w:footnote>
  <w:footnote w:type="continuationSeparator" w:id="0">
    <w:p w:rsidR="00251590" w:rsidRDefault="00251590" w:rsidP="00417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AD3"/>
    <w:rsid w:val="000019DD"/>
    <w:rsid w:val="00002E4D"/>
    <w:rsid w:val="00007620"/>
    <w:rsid w:val="00013A01"/>
    <w:rsid w:val="00014542"/>
    <w:rsid w:val="00020D97"/>
    <w:rsid w:val="00031182"/>
    <w:rsid w:val="00032A06"/>
    <w:rsid w:val="00035FC3"/>
    <w:rsid w:val="00042C7C"/>
    <w:rsid w:val="00044627"/>
    <w:rsid w:val="00061644"/>
    <w:rsid w:val="000622F5"/>
    <w:rsid w:val="00064BF5"/>
    <w:rsid w:val="00064D8B"/>
    <w:rsid w:val="00073517"/>
    <w:rsid w:val="0007693D"/>
    <w:rsid w:val="00080273"/>
    <w:rsid w:val="00085D55"/>
    <w:rsid w:val="00087D1B"/>
    <w:rsid w:val="0009726F"/>
    <w:rsid w:val="000A4BD5"/>
    <w:rsid w:val="000B4E2D"/>
    <w:rsid w:val="000B5EDA"/>
    <w:rsid w:val="000B6C40"/>
    <w:rsid w:val="000C2017"/>
    <w:rsid w:val="000C4983"/>
    <w:rsid w:val="000C624B"/>
    <w:rsid w:val="000C78D4"/>
    <w:rsid w:val="000D0EAB"/>
    <w:rsid w:val="000D6DCA"/>
    <w:rsid w:val="000D78C6"/>
    <w:rsid w:val="000E7DAE"/>
    <w:rsid w:val="000F00BA"/>
    <w:rsid w:val="000F1651"/>
    <w:rsid w:val="00101047"/>
    <w:rsid w:val="0010476C"/>
    <w:rsid w:val="0011006D"/>
    <w:rsid w:val="00120986"/>
    <w:rsid w:val="00121C4D"/>
    <w:rsid w:val="001267C3"/>
    <w:rsid w:val="0014073A"/>
    <w:rsid w:val="00145682"/>
    <w:rsid w:val="001456FB"/>
    <w:rsid w:val="0014596C"/>
    <w:rsid w:val="00151C4C"/>
    <w:rsid w:val="00152DD4"/>
    <w:rsid w:val="00160CE5"/>
    <w:rsid w:val="00164DF6"/>
    <w:rsid w:val="00182150"/>
    <w:rsid w:val="00183490"/>
    <w:rsid w:val="001868D2"/>
    <w:rsid w:val="00195C5E"/>
    <w:rsid w:val="00196D37"/>
    <w:rsid w:val="001A4966"/>
    <w:rsid w:val="001B1591"/>
    <w:rsid w:val="001B495B"/>
    <w:rsid w:val="001C56E6"/>
    <w:rsid w:val="001C7293"/>
    <w:rsid w:val="001C7966"/>
    <w:rsid w:val="001D1A66"/>
    <w:rsid w:val="001E36F2"/>
    <w:rsid w:val="001E42BD"/>
    <w:rsid w:val="001F78D7"/>
    <w:rsid w:val="00214E6B"/>
    <w:rsid w:val="00220888"/>
    <w:rsid w:val="0022575B"/>
    <w:rsid w:val="0023024D"/>
    <w:rsid w:val="002340D0"/>
    <w:rsid w:val="00245A6D"/>
    <w:rsid w:val="00251590"/>
    <w:rsid w:val="00251E19"/>
    <w:rsid w:val="002558D2"/>
    <w:rsid w:val="00256C87"/>
    <w:rsid w:val="00260B26"/>
    <w:rsid w:val="0027045A"/>
    <w:rsid w:val="00277F3B"/>
    <w:rsid w:val="00281FBD"/>
    <w:rsid w:val="00292F55"/>
    <w:rsid w:val="00296419"/>
    <w:rsid w:val="00296888"/>
    <w:rsid w:val="002A2708"/>
    <w:rsid w:val="002A27A4"/>
    <w:rsid w:val="002A7ADA"/>
    <w:rsid w:val="002B648B"/>
    <w:rsid w:val="002D4165"/>
    <w:rsid w:val="002E4B1E"/>
    <w:rsid w:val="002F1939"/>
    <w:rsid w:val="002F4B57"/>
    <w:rsid w:val="00303511"/>
    <w:rsid w:val="00304999"/>
    <w:rsid w:val="003179B8"/>
    <w:rsid w:val="003246C5"/>
    <w:rsid w:val="0033473A"/>
    <w:rsid w:val="00344AC9"/>
    <w:rsid w:val="00345104"/>
    <w:rsid w:val="00350677"/>
    <w:rsid w:val="00353607"/>
    <w:rsid w:val="00353FAF"/>
    <w:rsid w:val="00362012"/>
    <w:rsid w:val="003659C4"/>
    <w:rsid w:val="0037135F"/>
    <w:rsid w:val="00376A4A"/>
    <w:rsid w:val="00380A41"/>
    <w:rsid w:val="003A395F"/>
    <w:rsid w:val="003C4FEC"/>
    <w:rsid w:val="003C6B0F"/>
    <w:rsid w:val="003D0B1B"/>
    <w:rsid w:val="003D25CC"/>
    <w:rsid w:val="003D3B7A"/>
    <w:rsid w:val="003D4696"/>
    <w:rsid w:val="003D73F3"/>
    <w:rsid w:val="003E4466"/>
    <w:rsid w:val="00406852"/>
    <w:rsid w:val="00406C9C"/>
    <w:rsid w:val="00412B68"/>
    <w:rsid w:val="00416B42"/>
    <w:rsid w:val="004173A7"/>
    <w:rsid w:val="004261A6"/>
    <w:rsid w:val="0043670C"/>
    <w:rsid w:val="00437210"/>
    <w:rsid w:val="0044436C"/>
    <w:rsid w:val="00447ADB"/>
    <w:rsid w:val="004520E2"/>
    <w:rsid w:val="00456A8B"/>
    <w:rsid w:val="00470F1D"/>
    <w:rsid w:val="004746AF"/>
    <w:rsid w:val="0047543C"/>
    <w:rsid w:val="004840B6"/>
    <w:rsid w:val="004A06FD"/>
    <w:rsid w:val="004A66A3"/>
    <w:rsid w:val="004A7DCD"/>
    <w:rsid w:val="004B263B"/>
    <w:rsid w:val="004C194E"/>
    <w:rsid w:val="004C776D"/>
    <w:rsid w:val="004D2783"/>
    <w:rsid w:val="004D62D2"/>
    <w:rsid w:val="004F0B52"/>
    <w:rsid w:val="004F5311"/>
    <w:rsid w:val="004F5CB4"/>
    <w:rsid w:val="00501CD3"/>
    <w:rsid w:val="005027A5"/>
    <w:rsid w:val="005048EA"/>
    <w:rsid w:val="00504FB6"/>
    <w:rsid w:val="005065A3"/>
    <w:rsid w:val="005118EB"/>
    <w:rsid w:val="00514FC9"/>
    <w:rsid w:val="00517916"/>
    <w:rsid w:val="005249E2"/>
    <w:rsid w:val="0052509F"/>
    <w:rsid w:val="00526A07"/>
    <w:rsid w:val="00530D40"/>
    <w:rsid w:val="00553D7B"/>
    <w:rsid w:val="005647B2"/>
    <w:rsid w:val="00566D1E"/>
    <w:rsid w:val="0056714C"/>
    <w:rsid w:val="0057054C"/>
    <w:rsid w:val="005740FD"/>
    <w:rsid w:val="0058328E"/>
    <w:rsid w:val="005848B4"/>
    <w:rsid w:val="00592DEC"/>
    <w:rsid w:val="00596EDF"/>
    <w:rsid w:val="005970CD"/>
    <w:rsid w:val="005B6BC2"/>
    <w:rsid w:val="005C2B66"/>
    <w:rsid w:val="005D238B"/>
    <w:rsid w:val="005D2418"/>
    <w:rsid w:val="005E695E"/>
    <w:rsid w:val="005F6864"/>
    <w:rsid w:val="00607043"/>
    <w:rsid w:val="0062112F"/>
    <w:rsid w:val="00621E6A"/>
    <w:rsid w:val="00623937"/>
    <w:rsid w:val="00624832"/>
    <w:rsid w:val="00631BC5"/>
    <w:rsid w:val="00633541"/>
    <w:rsid w:val="00635927"/>
    <w:rsid w:val="00642E91"/>
    <w:rsid w:val="00646F06"/>
    <w:rsid w:val="00647D52"/>
    <w:rsid w:val="00657390"/>
    <w:rsid w:val="006577F2"/>
    <w:rsid w:val="00676075"/>
    <w:rsid w:val="00681A6E"/>
    <w:rsid w:val="006910B1"/>
    <w:rsid w:val="00691A5A"/>
    <w:rsid w:val="00693808"/>
    <w:rsid w:val="00695FD0"/>
    <w:rsid w:val="006A621D"/>
    <w:rsid w:val="006A7E6E"/>
    <w:rsid w:val="006B6E06"/>
    <w:rsid w:val="006C21B3"/>
    <w:rsid w:val="006C2F8C"/>
    <w:rsid w:val="006C68DB"/>
    <w:rsid w:val="006D330F"/>
    <w:rsid w:val="006F54C9"/>
    <w:rsid w:val="0071327A"/>
    <w:rsid w:val="00721B21"/>
    <w:rsid w:val="00733BCC"/>
    <w:rsid w:val="007361CF"/>
    <w:rsid w:val="00740C00"/>
    <w:rsid w:val="007420EC"/>
    <w:rsid w:val="00745D2A"/>
    <w:rsid w:val="00747DDB"/>
    <w:rsid w:val="0075264E"/>
    <w:rsid w:val="00757A80"/>
    <w:rsid w:val="00763E79"/>
    <w:rsid w:val="00766264"/>
    <w:rsid w:val="0076731C"/>
    <w:rsid w:val="00772F50"/>
    <w:rsid w:val="00777934"/>
    <w:rsid w:val="00793A36"/>
    <w:rsid w:val="007953CB"/>
    <w:rsid w:val="00796379"/>
    <w:rsid w:val="007A5561"/>
    <w:rsid w:val="007B281B"/>
    <w:rsid w:val="007B369D"/>
    <w:rsid w:val="007B39BA"/>
    <w:rsid w:val="007B701D"/>
    <w:rsid w:val="007C7221"/>
    <w:rsid w:val="007D37C9"/>
    <w:rsid w:val="007D5DC5"/>
    <w:rsid w:val="007D60E5"/>
    <w:rsid w:val="007D69BB"/>
    <w:rsid w:val="007D76ED"/>
    <w:rsid w:val="007D7C41"/>
    <w:rsid w:val="007F50B1"/>
    <w:rsid w:val="007F55E0"/>
    <w:rsid w:val="00803482"/>
    <w:rsid w:val="0080471E"/>
    <w:rsid w:val="00806498"/>
    <w:rsid w:val="00807384"/>
    <w:rsid w:val="0081677E"/>
    <w:rsid w:val="00817E38"/>
    <w:rsid w:val="00821C9B"/>
    <w:rsid w:val="0082505E"/>
    <w:rsid w:val="00827524"/>
    <w:rsid w:val="00827563"/>
    <w:rsid w:val="00832515"/>
    <w:rsid w:val="00841424"/>
    <w:rsid w:val="00852E20"/>
    <w:rsid w:val="00854AC0"/>
    <w:rsid w:val="0087649D"/>
    <w:rsid w:val="00883C03"/>
    <w:rsid w:val="00897C6C"/>
    <w:rsid w:val="008A6DBD"/>
    <w:rsid w:val="008A72DE"/>
    <w:rsid w:val="008B254D"/>
    <w:rsid w:val="008C02F5"/>
    <w:rsid w:val="008C08E5"/>
    <w:rsid w:val="008C236D"/>
    <w:rsid w:val="008C5098"/>
    <w:rsid w:val="008D7773"/>
    <w:rsid w:val="008F1E39"/>
    <w:rsid w:val="008F3CB2"/>
    <w:rsid w:val="008F6CC4"/>
    <w:rsid w:val="00905DA6"/>
    <w:rsid w:val="009073C7"/>
    <w:rsid w:val="00907898"/>
    <w:rsid w:val="00907E1C"/>
    <w:rsid w:val="00916DF4"/>
    <w:rsid w:val="00927A21"/>
    <w:rsid w:val="009320A5"/>
    <w:rsid w:val="009330B0"/>
    <w:rsid w:val="00936158"/>
    <w:rsid w:val="009378E9"/>
    <w:rsid w:val="0094363A"/>
    <w:rsid w:val="00943D7B"/>
    <w:rsid w:val="00945021"/>
    <w:rsid w:val="00945E13"/>
    <w:rsid w:val="009575AB"/>
    <w:rsid w:val="009630E5"/>
    <w:rsid w:val="009660D1"/>
    <w:rsid w:val="00970FA9"/>
    <w:rsid w:val="00973972"/>
    <w:rsid w:val="009750C5"/>
    <w:rsid w:val="0098344C"/>
    <w:rsid w:val="009834AF"/>
    <w:rsid w:val="009A113B"/>
    <w:rsid w:val="009B1EE5"/>
    <w:rsid w:val="009B290C"/>
    <w:rsid w:val="009B3A31"/>
    <w:rsid w:val="009C152E"/>
    <w:rsid w:val="009C38E9"/>
    <w:rsid w:val="009C7531"/>
    <w:rsid w:val="009C7580"/>
    <w:rsid w:val="009E69EF"/>
    <w:rsid w:val="00A04A7F"/>
    <w:rsid w:val="00A058C6"/>
    <w:rsid w:val="00A1227A"/>
    <w:rsid w:val="00A331FE"/>
    <w:rsid w:val="00A36337"/>
    <w:rsid w:val="00A441A3"/>
    <w:rsid w:val="00A44742"/>
    <w:rsid w:val="00A86BB1"/>
    <w:rsid w:val="00A87C31"/>
    <w:rsid w:val="00A925AE"/>
    <w:rsid w:val="00A95408"/>
    <w:rsid w:val="00A95B3A"/>
    <w:rsid w:val="00A964E6"/>
    <w:rsid w:val="00A9787C"/>
    <w:rsid w:val="00AA0126"/>
    <w:rsid w:val="00AA101B"/>
    <w:rsid w:val="00AA16C1"/>
    <w:rsid w:val="00AA47F6"/>
    <w:rsid w:val="00AB0BB6"/>
    <w:rsid w:val="00AD7B2C"/>
    <w:rsid w:val="00AE11E9"/>
    <w:rsid w:val="00AE17F4"/>
    <w:rsid w:val="00AF0AF6"/>
    <w:rsid w:val="00B06FEC"/>
    <w:rsid w:val="00B1165F"/>
    <w:rsid w:val="00B14B3D"/>
    <w:rsid w:val="00B165CC"/>
    <w:rsid w:val="00B17549"/>
    <w:rsid w:val="00B3100A"/>
    <w:rsid w:val="00B339DD"/>
    <w:rsid w:val="00B45A46"/>
    <w:rsid w:val="00B621D4"/>
    <w:rsid w:val="00B852F4"/>
    <w:rsid w:val="00B92EB9"/>
    <w:rsid w:val="00B95AD3"/>
    <w:rsid w:val="00BA2D05"/>
    <w:rsid w:val="00BA6D68"/>
    <w:rsid w:val="00BA7E41"/>
    <w:rsid w:val="00BA7F65"/>
    <w:rsid w:val="00BB15F9"/>
    <w:rsid w:val="00BB63FE"/>
    <w:rsid w:val="00BC0BA3"/>
    <w:rsid w:val="00BC22AA"/>
    <w:rsid w:val="00BE006D"/>
    <w:rsid w:val="00BE07D3"/>
    <w:rsid w:val="00BE1164"/>
    <w:rsid w:val="00BE42A5"/>
    <w:rsid w:val="00BE4FB4"/>
    <w:rsid w:val="00BF3657"/>
    <w:rsid w:val="00C1106C"/>
    <w:rsid w:val="00C12CBC"/>
    <w:rsid w:val="00C23A5E"/>
    <w:rsid w:val="00C259CF"/>
    <w:rsid w:val="00C36DFE"/>
    <w:rsid w:val="00C37326"/>
    <w:rsid w:val="00C405B2"/>
    <w:rsid w:val="00C544DE"/>
    <w:rsid w:val="00C576D1"/>
    <w:rsid w:val="00C6238B"/>
    <w:rsid w:val="00C63A57"/>
    <w:rsid w:val="00C65B76"/>
    <w:rsid w:val="00C84760"/>
    <w:rsid w:val="00C8666C"/>
    <w:rsid w:val="00C922AE"/>
    <w:rsid w:val="00C92ACD"/>
    <w:rsid w:val="00C94B9A"/>
    <w:rsid w:val="00C95C66"/>
    <w:rsid w:val="00CB7311"/>
    <w:rsid w:val="00CC6E14"/>
    <w:rsid w:val="00CC78A2"/>
    <w:rsid w:val="00CD0EAC"/>
    <w:rsid w:val="00CD16A3"/>
    <w:rsid w:val="00CD2012"/>
    <w:rsid w:val="00CE46BD"/>
    <w:rsid w:val="00CF2EF3"/>
    <w:rsid w:val="00D171FF"/>
    <w:rsid w:val="00D30FEF"/>
    <w:rsid w:val="00D327DD"/>
    <w:rsid w:val="00D4599C"/>
    <w:rsid w:val="00D54464"/>
    <w:rsid w:val="00D615F0"/>
    <w:rsid w:val="00D66FBB"/>
    <w:rsid w:val="00D70E81"/>
    <w:rsid w:val="00D76452"/>
    <w:rsid w:val="00D96591"/>
    <w:rsid w:val="00D9660C"/>
    <w:rsid w:val="00D9727B"/>
    <w:rsid w:val="00DA50A6"/>
    <w:rsid w:val="00DA6B01"/>
    <w:rsid w:val="00DB78D3"/>
    <w:rsid w:val="00DC593C"/>
    <w:rsid w:val="00DD01B2"/>
    <w:rsid w:val="00DE242F"/>
    <w:rsid w:val="00DE4AC3"/>
    <w:rsid w:val="00DF1B7C"/>
    <w:rsid w:val="00DF6B5C"/>
    <w:rsid w:val="00DF6F86"/>
    <w:rsid w:val="00E02913"/>
    <w:rsid w:val="00E03302"/>
    <w:rsid w:val="00E03C6A"/>
    <w:rsid w:val="00E272F3"/>
    <w:rsid w:val="00E37759"/>
    <w:rsid w:val="00E4142D"/>
    <w:rsid w:val="00E46C58"/>
    <w:rsid w:val="00E57374"/>
    <w:rsid w:val="00E633DF"/>
    <w:rsid w:val="00E70A8C"/>
    <w:rsid w:val="00E71BBD"/>
    <w:rsid w:val="00E71FED"/>
    <w:rsid w:val="00E74C93"/>
    <w:rsid w:val="00E758D7"/>
    <w:rsid w:val="00E76F7B"/>
    <w:rsid w:val="00E86D20"/>
    <w:rsid w:val="00EA7B1C"/>
    <w:rsid w:val="00EB7772"/>
    <w:rsid w:val="00ED3574"/>
    <w:rsid w:val="00EE3379"/>
    <w:rsid w:val="00EE770A"/>
    <w:rsid w:val="00EF08EB"/>
    <w:rsid w:val="00EF0E26"/>
    <w:rsid w:val="00EF2E41"/>
    <w:rsid w:val="00F15770"/>
    <w:rsid w:val="00F15821"/>
    <w:rsid w:val="00F27C4B"/>
    <w:rsid w:val="00F34E5A"/>
    <w:rsid w:val="00F35A04"/>
    <w:rsid w:val="00F54D5B"/>
    <w:rsid w:val="00F62741"/>
    <w:rsid w:val="00F62EA6"/>
    <w:rsid w:val="00F67693"/>
    <w:rsid w:val="00F74466"/>
    <w:rsid w:val="00F76C34"/>
    <w:rsid w:val="00F83570"/>
    <w:rsid w:val="00F85F6B"/>
    <w:rsid w:val="00F90A18"/>
    <w:rsid w:val="00F92336"/>
    <w:rsid w:val="00FA0B39"/>
    <w:rsid w:val="00FA4DB7"/>
    <w:rsid w:val="00FB5AC0"/>
    <w:rsid w:val="00FC25C0"/>
    <w:rsid w:val="00FE4744"/>
    <w:rsid w:val="00FF0686"/>
    <w:rsid w:val="00FF3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3AF75D00-1D3F-405A-9D77-B5F8A97E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D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9726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2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B95A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">
    <w:name w:val="p6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2">
    <w:name w:val="p22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5">
    <w:name w:val="p25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B95A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1">
    <w:name w:val="s1"/>
    <w:basedOn w:val="a0"/>
    <w:rsid w:val="00B95AD3"/>
    <w:rPr>
      <w:rFonts w:ascii="Times New Roman" w:hAnsi="Times New Roman" w:cs="Times New Roman" w:hint="default"/>
    </w:rPr>
  </w:style>
  <w:style w:type="character" w:customStyle="1" w:styleId="s2">
    <w:name w:val="s2"/>
    <w:basedOn w:val="a0"/>
    <w:rsid w:val="00B95AD3"/>
  </w:style>
  <w:style w:type="character" w:customStyle="1" w:styleId="s3">
    <w:name w:val="s3"/>
    <w:basedOn w:val="a0"/>
    <w:rsid w:val="00B95AD3"/>
  </w:style>
  <w:style w:type="character" w:customStyle="1" w:styleId="s4">
    <w:name w:val="s4"/>
    <w:basedOn w:val="a0"/>
    <w:rsid w:val="00B95AD3"/>
  </w:style>
  <w:style w:type="character" w:customStyle="1" w:styleId="s5">
    <w:name w:val="s5"/>
    <w:basedOn w:val="a0"/>
    <w:rsid w:val="00B95AD3"/>
  </w:style>
  <w:style w:type="character" w:customStyle="1" w:styleId="s6">
    <w:name w:val="s6"/>
    <w:basedOn w:val="a0"/>
    <w:rsid w:val="00B95AD3"/>
  </w:style>
  <w:style w:type="table" w:styleId="a4">
    <w:name w:val="Table Grid"/>
    <w:basedOn w:val="a1"/>
    <w:rsid w:val="00B95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6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D3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7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73A7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417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73A7"/>
    <w:rPr>
      <w:rFonts w:ascii="Calibri" w:eastAsia="Times New Roman" w:hAnsi="Calibri" w:cs="Times New Roman"/>
    </w:rPr>
  </w:style>
  <w:style w:type="character" w:styleId="ab">
    <w:name w:val="Hyperlink"/>
    <w:basedOn w:val="a0"/>
    <w:uiPriority w:val="99"/>
    <w:semiHidden/>
    <w:unhideWhenUsed/>
    <w:rsid w:val="005D238B"/>
    <w:rPr>
      <w:color w:val="0000FF"/>
      <w:u w:val="single"/>
    </w:rPr>
  </w:style>
  <w:style w:type="paragraph" w:styleId="ac">
    <w:name w:val="Normal (Web)"/>
    <w:basedOn w:val="a"/>
    <w:unhideWhenUsed/>
    <w:rsid w:val="00E75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21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3A491-BBEC-48B2-8651-3FDE3997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11224</Words>
  <Characters>63979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Зарема</cp:lastModifiedBy>
  <cp:revision>2</cp:revision>
  <cp:lastPrinted>2025-11-16T07:37:00Z</cp:lastPrinted>
  <dcterms:created xsi:type="dcterms:W3CDTF">2025-11-17T06:35:00Z</dcterms:created>
  <dcterms:modified xsi:type="dcterms:W3CDTF">2025-11-17T06:35:00Z</dcterms:modified>
</cp:coreProperties>
</file>