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0535" w14:textId="60F0DF20" w:rsidR="00DA248E" w:rsidRDefault="00E452B4" w:rsidP="00DA248E">
      <w:pPr>
        <w:spacing w:after="0"/>
        <w:ind w:firstLine="709"/>
        <w:jc w:val="both"/>
      </w:pPr>
      <w:r w:rsidRPr="004A3860">
        <w:rPr>
          <w:b/>
          <w:bCs/>
        </w:rPr>
        <w:t>1.</w:t>
      </w:r>
      <w:r>
        <w:t xml:space="preserve"> </w:t>
      </w:r>
      <w:r w:rsidR="00DA248E">
        <w:t xml:space="preserve">Проверка законности и эффективности использования финансовых средств бюджета г.Назрань за 2025 год МКУ «Городской совет депутатов муниципального образования «Городской округ город Назрань». </w:t>
      </w:r>
    </w:p>
    <w:p w14:paraId="23ACCC72" w14:textId="2AA32E48" w:rsidR="00DA248E" w:rsidRDefault="00DA248E" w:rsidP="00DA248E">
      <w:pPr>
        <w:spacing w:after="0"/>
        <w:ind w:firstLine="709"/>
        <w:jc w:val="both"/>
      </w:pPr>
      <w:r>
        <w:t xml:space="preserve">Основании статья 9 </w:t>
      </w:r>
      <w:r w:rsidRPr="00DA248E">
        <w:t>Федеральн</w:t>
      </w:r>
      <w:r>
        <w:t>ого</w:t>
      </w:r>
      <w:r w:rsidRPr="00DA248E">
        <w:t xml:space="preserve"> закон</w:t>
      </w:r>
      <w:r>
        <w:t>а</w:t>
      </w:r>
      <w:r w:rsidRPr="00DA248E">
        <w:t xml:space="preserve"> от 7 февраля 2011 г.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>
        <w:t xml:space="preserve">, Положение о контрольно-счетном органе </w:t>
      </w:r>
      <w:r w:rsidRPr="00DA248E">
        <w:t xml:space="preserve"> </w:t>
      </w:r>
      <w:r>
        <w:t>муниципального образования «Городской округ город Назрань»</w:t>
      </w:r>
      <w:r>
        <w:t>, пункт 1.6 Плана</w:t>
      </w:r>
      <w:r w:rsidRPr="00DA248E">
        <w:t xml:space="preserve"> </w:t>
      </w:r>
      <w:r>
        <w:t>контрольно-счетно</w:t>
      </w:r>
      <w:r>
        <w:t>го</w:t>
      </w:r>
      <w:r>
        <w:t xml:space="preserve"> орган</w:t>
      </w:r>
      <w:r>
        <w:t>а</w:t>
      </w:r>
      <w:r>
        <w:t xml:space="preserve"> </w:t>
      </w:r>
      <w:r w:rsidRPr="00DA248E">
        <w:t xml:space="preserve"> </w:t>
      </w:r>
      <w:r>
        <w:t>муниципального образования «Городской округ город Назрань»</w:t>
      </w:r>
      <w:r>
        <w:t>.</w:t>
      </w:r>
    </w:p>
    <w:p w14:paraId="3A807844" w14:textId="38CB5A23" w:rsidR="00DA248E" w:rsidRDefault="00DA248E" w:rsidP="00DA248E">
      <w:pPr>
        <w:spacing w:after="0"/>
        <w:ind w:firstLine="709"/>
        <w:jc w:val="both"/>
      </w:pPr>
      <w:r>
        <w:t>Сроки проведения мероприятия: с 02.02.26г. по 27.02.26г.</w:t>
      </w:r>
    </w:p>
    <w:p w14:paraId="27957699" w14:textId="5A3223E3" w:rsidR="00E452B4" w:rsidRPr="00DA248E" w:rsidRDefault="00E452B4" w:rsidP="00E452B4">
      <w:pPr>
        <w:spacing w:after="0"/>
        <w:ind w:firstLine="709"/>
        <w:jc w:val="both"/>
      </w:pPr>
      <w:r>
        <w:t>Средства выделенные на содержание администрации г.назрань из бюджета г.Назрань  на 2025 год использовались в соответствии с требованиями федерального и республиканского законодательства. Фактов использования средств</w:t>
      </w:r>
      <w:r>
        <w:t xml:space="preserve"> </w:t>
      </w:r>
      <w:r>
        <w:t xml:space="preserve">не по </w:t>
      </w:r>
      <w:r w:rsidRPr="00E452B4">
        <w:t xml:space="preserve"> </w:t>
      </w:r>
      <w:r>
        <w:t>нецелевому назначению не вы</w:t>
      </w:r>
      <w:r>
        <w:t>я</w:t>
      </w:r>
      <w:r>
        <w:t>влено.</w:t>
      </w:r>
    </w:p>
    <w:p w14:paraId="39581D5C" w14:textId="77777777" w:rsidR="00E452B4" w:rsidRDefault="00E452B4" w:rsidP="00E452B4">
      <w:pPr>
        <w:spacing w:after="0"/>
        <w:ind w:firstLine="709"/>
        <w:jc w:val="both"/>
      </w:pPr>
    </w:p>
    <w:p w14:paraId="408DD199" w14:textId="2BF38C3F" w:rsidR="00E452B4" w:rsidRDefault="00E452B4" w:rsidP="00E452B4">
      <w:pPr>
        <w:spacing w:after="0"/>
        <w:ind w:firstLine="709"/>
        <w:jc w:val="both"/>
      </w:pPr>
      <w:r w:rsidRPr="004A3860">
        <w:rPr>
          <w:b/>
          <w:bCs/>
        </w:rPr>
        <w:t>2.</w:t>
      </w:r>
      <w:r>
        <w:t xml:space="preserve"> </w:t>
      </w:r>
      <w:r>
        <w:t>Проверка законности и эффективности использования финансовых средств бюджета г.Назрань за 2025 год МКУ «</w:t>
      </w:r>
      <w:r>
        <w:t>Администрация г.</w:t>
      </w:r>
      <w:r>
        <w:t xml:space="preserve">Назрань». </w:t>
      </w:r>
    </w:p>
    <w:p w14:paraId="1BAEA118" w14:textId="77154990" w:rsidR="00E452B4" w:rsidRDefault="00E452B4" w:rsidP="00E452B4">
      <w:pPr>
        <w:spacing w:after="0"/>
        <w:ind w:firstLine="709"/>
        <w:jc w:val="both"/>
      </w:pPr>
      <w:r>
        <w:t xml:space="preserve">Основании статья 9 </w:t>
      </w:r>
      <w:r w:rsidRPr="00DA248E">
        <w:t>Федеральн</w:t>
      </w:r>
      <w:r>
        <w:t>ого</w:t>
      </w:r>
      <w:r w:rsidRPr="00DA248E">
        <w:t xml:space="preserve"> закон</w:t>
      </w:r>
      <w:r>
        <w:t>а</w:t>
      </w:r>
      <w:r w:rsidRPr="00DA248E">
        <w:t xml:space="preserve"> от 7 февраля 2011 г.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>
        <w:t xml:space="preserve">, Положение о контрольно-счетном органе </w:t>
      </w:r>
      <w:r w:rsidRPr="00DA248E">
        <w:t xml:space="preserve"> </w:t>
      </w:r>
      <w:r>
        <w:t>муниципального образования «Городской округ город Назрань», пункт 1.</w:t>
      </w:r>
      <w:r>
        <w:t>7</w:t>
      </w:r>
      <w:r>
        <w:t xml:space="preserve"> Плана</w:t>
      </w:r>
      <w:r w:rsidRPr="00DA248E">
        <w:t xml:space="preserve"> </w:t>
      </w:r>
      <w:r>
        <w:t xml:space="preserve">контрольно-счетного органа </w:t>
      </w:r>
      <w:r w:rsidRPr="00DA248E">
        <w:t xml:space="preserve"> </w:t>
      </w:r>
      <w:r>
        <w:t>муниципального образования «Городской округ город Назрань».</w:t>
      </w:r>
    </w:p>
    <w:p w14:paraId="1566C646" w14:textId="4EB6774F" w:rsidR="00E452B4" w:rsidRDefault="00E452B4" w:rsidP="00E452B4">
      <w:pPr>
        <w:spacing w:after="0"/>
        <w:ind w:firstLine="709"/>
        <w:jc w:val="both"/>
      </w:pPr>
      <w:r>
        <w:t>Сроки проведения мероприятия: с 0</w:t>
      </w:r>
      <w:r>
        <w:t>3</w:t>
      </w:r>
      <w:r>
        <w:t>.0</w:t>
      </w:r>
      <w:r>
        <w:t>3</w:t>
      </w:r>
      <w:r>
        <w:t xml:space="preserve">.26г. по </w:t>
      </w:r>
      <w:r>
        <w:t>31</w:t>
      </w:r>
      <w:r>
        <w:t>.0</w:t>
      </w:r>
      <w:r>
        <w:t>3</w:t>
      </w:r>
      <w:r>
        <w:t>.26г.</w:t>
      </w:r>
    </w:p>
    <w:p w14:paraId="22D139E2" w14:textId="0E71B1CB" w:rsidR="00E452B4" w:rsidRDefault="00E452B4" w:rsidP="00E452B4">
      <w:pPr>
        <w:spacing w:after="0"/>
        <w:ind w:firstLine="709"/>
        <w:jc w:val="both"/>
      </w:pPr>
      <w:r>
        <w:t>Средства выделенные на содержание администрации г.назрань из бюджета г.Назрань на 2025 год использовались в соответствии с требованиями федерального и республиканского законодательства</w:t>
      </w:r>
      <w:r>
        <w:t>.</w:t>
      </w:r>
      <w:r>
        <w:t xml:space="preserve"> Фактов использования средств не по </w:t>
      </w:r>
      <w:r>
        <w:t>нецелево</w:t>
      </w:r>
      <w:r>
        <w:t>му</w:t>
      </w:r>
      <w:r>
        <w:t xml:space="preserve"> </w:t>
      </w:r>
      <w:r>
        <w:t>назначению не выявлено.</w:t>
      </w:r>
    </w:p>
    <w:p w14:paraId="29C29E1E" w14:textId="77777777" w:rsidR="00E452B4" w:rsidRDefault="00E452B4" w:rsidP="00E452B4">
      <w:pPr>
        <w:spacing w:after="0"/>
        <w:ind w:firstLine="709"/>
        <w:jc w:val="both"/>
      </w:pPr>
    </w:p>
    <w:p w14:paraId="0327CA1E" w14:textId="0EFE6624" w:rsidR="00E452B4" w:rsidRDefault="00E452B4" w:rsidP="00E452B4">
      <w:pPr>
        <w:spacing w:after="0"/>
        <w:ind w:firstLine="709"/>
        <w:jc w:val="both"/>
      </w:pPr>
      <w:r w:rsidRPr="004A3860">
        <w:rPr>
          <w:b/>
          <w:bCs/>
        </w:rPr>
        <w:t>3</w:t>
      </w:r>
      <w:r w:rsidRPr="004A3860">
        <w:rPr>
          <w:b/>
          <w:bCs/>
        </w:rPr>
        <w:t>.</w:t>
      </w:r>
      <w:r>
        <w:t xml:space="preserve"> Проверка законности и эффективности использования финансовых средств бюджета г.Назрань за 2025 год МКУ «Администрация</w:t>
      </w:r>
      <w:r>
        <w:t xml:space="preserve"> ЦАО</w:t>
      </w:r>
      <w:r>
        <w:t xml:space="preserve"> г.Назрань». </w:t>
      </w:r>
    </w:p>
    <w:p w14:paraId="28819F88" w14:textId="54C63F6D" w:rsidR="00E452B4" w:rsidRDefault="00E452B4" w:rsidP="00E452B4">
      <w:pPr>
        <w:spacing w:after="0"/>
        <w:ind w:firstLine="709"/>
        <w:jc w:val="both"/>
      </w:pPr>
      <w:r>
        <w:t xml:space="preserve">Основании статья 9 </w:t>
      </w:r>
      <w:r w:rsidRPr="00DA248E">
        <w:t>Федеральн</w:t>
      </w:r>
      <w:r>
        <w:t>ого</w:t>
      </w:r>
      <w:r w:rsidRPr="00DA248E">
        <w:t xml:space="preserve"> закон</w:t>
      </w:r>
      <w:r>
        <w:t>а</w:t>
      </w:r>
      <w:r w:rsidRPr="00DA248E">
        <w:t xml:space="preserve"> от 7 февраля 2011 г.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>
        <w:t xml:space="preserve">, Положение о контрольно-счетном органе </w:t>
      </w:r>
      <w:r w:rsidRPr="00DA248E">
        <w:t xml:space="preserve"> </w:t>
      </w:r>
      <w:r>
        <w:t>муниципального образования «Городской округ город Назрань», пункт 1.</w:t>
      </w:r>
      <w:r>
        <w:t>8</w:t>
      </w:r>
      <w:r>
        <w:t xml:space="preserve"> Плана</w:t>
      </w:r>
      <w:r w:rsidRPr="00DA248E">
        <w:t xml:space="preserve"> </w:t>
      </w:r>
      <w:r>
        <w:t xml:space="preserve">контрольно-счетного органа </w:t>
      </w:r>
      <w:r w:rsidRPr="00DA248E">
        <w:t xml:space="preserve"> </w:t>
      </w:r>
      <w:r>
        <w:t>муниципального образования «Городской округ город Назрань».</w:t>
      </w:r>
    </w:p>
    <w:p w14:paraId="0FD1E94D" w14:textId="10BE7A71" w:rsidR="00E452B4" w:rsidRDefault="00E452B4" w:rsidP="00E452B4">
      <w:pPr>
        <w:spacing w:after="0"/>
        <w:ind w:firstLine="709"/>
        <w:jc w:val="both"/>
      </w:pPr>
      <w:r>
        <w:t>Сроки проведения мероприятия: с 0</w:t>
      </w:r>
      <w:r>
        <w:t>6</w:t>
      </w:r>
      <w:r>
        <w:t>.0</w:t>
      </w:r>
      <w:r>
        <w:t>4</w:t>
      </w:r>
      <w:r>
        <w:t>.26г. по 3</w:t>
      </w:r>
      <w:r>
        <w:t>0</w:t>
      </w:r>
      <w:r>
        <w:t>.0</w:t>
      </w:r>
      <w:r>
        <w:t>4</w:t>
      </w:r>
      <w:r>
        <w:t>.26г.</w:t>
      </w:r>
    </w:p>
    <w:p w14:paraId="71F50E4F" w14:textId="6A65AA92" w:rsidR="004A3860" w:rsidRDefault="004A3860" w:rsidP="00E452B4">
      <w:pPr>
        <w:spacing w:after="0"/>
        <w:ind w:firstLine="709"/>
        <w:jc w:val="both"/>
      </w:pPr>
      <w:r>
        <w:t>В ходе проверки выявлены следующие нарушения;</w:t>
      </w:r>
    </w:p>
    <w:p w14:paraId="24113615" w14:textId="77777777" w:rsidR="004A3860" w:rsidRPr="004A3860" w:rsidRDefault="004A3860" w:rsidP="004A3860">
      <w:pPr>
        <w:spacing w:after="0"/>
        <w:ind w:left="-284" w:firstLine="709"/>
        <w:jc w:val="both"/>
        <w:rPr>
          <w:rFonts w:eastAsia="Times New Roman" w:cs="Times New Roman"/>
        </w:rPr>
      </w:pPr>
      <w:r w:rsidRPr="004A3860">
        <w:rPr>
          <w:rFonts w:eastAsia="Times New Roman" w:cs="Times New Roman"/>
          <w:bCs/>
        </w:rPr>
        <w:t>1.</w:t>
      </w:r>
      <w:r w:rsidRPr="004A3860">
        <w:rPr>
          <w:rFonts w:eastAsia="Times New Roman" w:cs="Times New Roman"/>
          <w:b/>
        </w:rPr>
        <w:t xml:space="preserve"> </w:t>
      </w:r>
      <w:r w:rsidRPr="004A3860">
        <w:rPr>
          <w:rFonts w:eastAsia="Times New Roman" w:cs="Times New Roman"/>
        </w:rPr>
        <w:t xml:space="preserve">В нарушение статей 34, 161, 162 и 219 Бюджетного Кодекса Российской Федерации, в проверяемом периоде из-за несвоевременного исполнения обязательств по оплате предоставленных товаров и услуг,  Администрацией </w:t>
      </w:r>
      <w:r w:rsidRPr="004A3860">
        <w:rPr>
          <w:bCs/>
        </w:rPr>
        <w:t xml:space="preserve">ЦАО </w:t>
      </w:r>
      <w:r w:rsidRPr="004A3860">
        <w:rPr>
          <w:bCs/>
        </w:rPr>
        <w:lastRenderedPageBreak/>
        <w:t xml:space="preserve">г. Назрань </w:t>
      </w:r>
      <w:r w:rsidRPr="004A3860">
        <w:rPr>
          <w:rFonts w:eastAsia="Times New Roman" w:cs="Times New Roman"/>
        </w:rPr>
        <w:t xml:space="preserve">уплачены госпошлина  и неустойка в сумме </w:t>
      </w:r>
      <w:r w:rsidRPr="004A3860">
        <w:rPr>
          <w:rFonts w:eastAsia="Times New Roman" w:cs="Times New Roman"/>
          <w:b/>
        </w:rPr>
        <w:t xml:space="preserve">74 182,24  руб., </w:t>
      </w:r>
      <w:r w:rsidRPr="004A3860">
        <w:rPr>
          <w:rFonts w:eastAsia="Times New Roman" w:cs="Times New Roman"/>
        </w:rPr>
        <w:t>чем нанесен ущерб  бюджету г.Назрань на указанную сумму.</w:t>
      </w:r>
    </w:p>
    <w:p w14:paraId="435499B9" w14:textId="77777777" w:rsidR="004A3860" w:rsidRDefault="004A3860" w:rsidP="004A3860">
      <w:pPr>
        <w:spacing w:after="0"/>
        <w:ind w:left="-284"/>
        <w:jc w:val="both"/>
        <w:rPr>
          <w:rFonts w:eastAsia="Times New Roman" w:cs="Times New Roman"/>
          <w:shd w:val="clear" w:color="auto" w:fill="FFFF00"/>
        </w:rPr>
      </w:pPr>
      <w:r w:rsidRPr="004A3860">
        <w:rPr>
          <w:rFonts w:eastAsia="Times New Roman" w:cs="Times New Roman"/>
          <w:bCs/>
        </w:rPr>
        <w:t xml:space="preserve">           2.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 xml:space="preserve">В нарушении пункта 2 статьи 38 Федерального закона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eastAsia="Times New Roman" w:cs="Times New Roman"/>
        </w:rPr>
        <w:t xml:space="preserve">44-ФЗ Администрацией </w:t>
      </w:r>
      <w:r>
        <w:rPr>
          <w:bCs/>
        </w:rPr>
        <w:t xml:space="preserve">ЦАО г. Назрань </w:t>
      </w:r>
      <w:r>
        <w:rPr>
          <w:rFonts w:eastAsia="Times New Roman" w:cs="Times New Roman"/>
        </w:rPr>
        <w:t xml:space="preserve">не назначено должностное лицо, ответственное за осуществление закупки или нескольких закупок, включая исполнение каждого контракта </w:t>
      </w:r>
    </w:p>
    <w:p w14:paraId="1F9A1CBC" w14:textId="77777777" w:rsidR="004A3860" w:rsidRDefault="004A3860" w:rsidP="004A3860">
      <w:pPr>
        <w:spacing w:after="0"/>
        <w:ind w:left="-284" w:firstLine="709"/>
        <w:jc w:val="both"/>
        <w:rPr>
          <w:rFonts w:eastAsia="Times New Roman" w:cs="Times New Roman"/>
          <w:shd w:val="clear" w:color="auto" w:fill="FFFF00"/>
        </w:rPr>
      </w:pPr>
      <w:r w:rsidRPr="004A3860">
        <w:rPr>
          <w:rFonts w:eastAsia="Times New Roman" w:cs="Times New Roman"/>
          <w:bCs/>
        </w:rPr>
        <w:t>3. В</w:t>
      </w:r>
      <w:r>
        <w:rPr>
          <w:rFonts w:eastAsia="Times New Roman" w:cs="Times New Roman"/>
        </w:rPr>
        <w:t xml:space="preserve"> нарушение части 4 статьи 30 Федерального закона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eastAsia="Times New Roman" w:cs="Times New Roman"/>
        </w:rPr>
        <w:t xml:space="preserve"> 44-ФЗ, Администрацией </w:t>
      </w:r>
      <w:r>
        <w:rPr>
          <w:bCs/>
        </w:rPr>
        <w:t>ЦАО г. Назрань</w:t>
      </w:r>
      <w:r>
        <w:rPr>
          <w:rFonts w:eastAsia="Times New Roman" w:cs="Times New Roman"/>
        </w:rPr>
        <w:t xml:space="preserve"> отчет об объеме закупок у субъектов малого предпринимательства, социально ориентированных некоммерческих организаций за 2025 год не размешен в установленный срок в единой информационной системе (следовало разместить до 1 апреля года, следующего за отчетным годом, размещено 01.04.2024 г.) </w:t>
      </w:r>
    </w:p>
    <w:p w14:paraId="1347D33F" w14:textId="77777777" w:rsidR="004A3860" w:rsidRDefault="004A3860" w:rsidP="004A3860">
      <w:pPr>
        <w:spacing w:after="0"/>
        <w:ind w:left="-284" w:firstLine="709"/>
        <w:jc w:val="both"/>
        <w:rPr>
          <w:rFonts w:eastAsia="Times New Roman" w:cs="Times New Roman"/>
          <w:szCs w:val="28"/>
        </w:rPr>
      </w:pPr>
      <w:r w:rsidRPr="004A3860">
        <w:rPr>
          <w:rFonts w:eastAsia="Times New Roman" w:cs="Times New Roman"/>
          <w:bCs/>
          <w:szCs w:val="28"/>
        </w:rPr>
        <w:t>4. В</w:t>
      </w:r>
      <w:r w:rsidRPr="00675561">
        <w:rPr>
          <w:rFonts w:eastAsia="Times New Roman" w:cs="Times New Roman"/>
          <w:szCs w:val="28"/>
        </w:rPr>
        <w:t xml:space="preserve"> нарушение части 6 статьи 14 Федерального закона </w:t>
      </w:r>
      <w:r w:rsidRPr="00675561">
        <w:rPr>
          <w:rFonts w:eastAsia="Segoe UI Symbol" w:cs="Times New Roman"/>
          <w:szCs w:val="28"/>
        </w:rPr>
        <w:t>№</w:t>
      </w:r>
      <w:r w:rsidRPr="00675561">
        <w:rPr>
          <w:rFonts w:eastAsia="Times New Roman" w:cs="Times New Roman"/>
          <w:szCs w:val="28"/>
        </w:rPr>
        <w:t xml:space="preserve"> 44-ФЗ, Администрацией </w:t>
      </w:r>
      <w:r w:rsidRPr="00675561">
        <w:rPr>
          <w:rFonts w:cs="Times New Roman"/>
          <w:bCs/>
          <w:szCs w:val="28"/>
        </w:rPr>
        <w:t xml:space="preserve">ЦАО г. Назрань </w:t>
      </w:r>
      <w:r w:rsidRPr="00675561">
        <w:rPr>
          <w:rFonts w:eastAsia="Times New Roman" w:cs="Times New Roman"/>
          <w:szCs w:val="28"/>
        </w:rPr>
        <w:t xml:space="preserve">отчет об объеме закупок российских товаров за 2025 год не размешен в установленный срок в единой информационной системе (следовало разместить до 1 февраля года, следующего за отчетным годом) </w:t>
      </w:r>
    </w:p>
    <w:p w14:paraId="72A47910" w14:textId="6AC499A9" w:rsidR="00DA248E" w:rsidRDefault="004A3860" w:rsidP="004A3860">
      <w:pPr>
        <w:spacing w:after="0"/>
        <w:ind w:left="-284" w:firstLine="709"/>
        <w:jc w:val="both"/>
        <w:rPr>
          <w:szCs w:val="28"/>
        </w:rPr>
      </w:pPr>
      <w:r w:rsidRPr="004A3860">
        <w:rPr>
          <w:bCs/>
          <w:szCs w:val="28"/>
        </w:rPr>
        <w:t>5. В</w:t>
      </w:r>
      <w:r w:rsidRPr="00675561">
        <w:rPr>
          <w:szCs w:val="28"/>
        </w:rPr>
        <w:t xml:space="preserve"> нарушение статьи 6 и статьи 24 Федерального закона от 05.04.2013 № 44-ФЗ "О контрактной системе в сфере закупок товаров, работ, услуг для обеспечения государственных и муниципальных нужд" Администрацией </w:t>
      </w:r>
      <w:r w:rsidRPr="00675561">
        <w:rPr>
          <w:bCs/>
          <w:szCs w:val="28"/>
        </w:rPr>
        <w:t xml:space="preserve">ЦАО г. Назрань </w:t>
      </w:r>
      <w:r w:rsidRPr="00675561">
        <w:rPr>
          <w:szCs w:val="28"/>
        </w:rPr>
        <w:t xml:space="preserve">заключены два договора по проведению строительных работ на общую сумму </w:t>
      </w:r>
      <w:r w:rsidRPr="00675561">
        <w:rPr>
          <w:bCs/>
          <w:szCs w:val="28"/>
        </w:rPr>
        <w:t>4 543 254,58 рублей.</w:t>
      </w:r>
      <w:r w:rsidRPr="00675561">
        <w:rPr>
          <w:szCs w:val="28"/>
        </w:rPr>
        <w:t xml:space="preserve"> При заключении контрактов были нарушены принципы открытости, прозрачности информации, обеспечения конкуренции и эффективности закупок.</w:t>
      </w:r>
    </w:p>
    <w:p w14:paraId="7F4A5043" w14:textId="3DE79FA8" w:rsidR="004A3860" w:rsidRDefault="004A3860" w:rsidP="004A3860">
      <w:pPr>
        <w:spacing w:after="0"/>
        <w:ind w:left="-284" w:firstLine="709"/>
        <w:jc w:val="both"/>
        <w:rPr>
          <w:rFonts w:eastAsia="Times New Roman" w:cs="Times New Roman"/>
          <w:szCs w:val="28"/>
        </w:rPr>
      </w:pPr>
      <w:r w:rsidRPr="004A3860">
        <w:rPr>
          <w:bCs/>
          <w:szCs w:val="28"/>
        </w:rPr>
        <w:t>На имя главы администрации ЦАО г.</w:t>
      </w:r>
      <w:r>
        <w:rPr>
          <w:rFonts w:eastAsia="Times New Roman" w:cs="Times New Roman"/>
          <w:szCs w:val="28"/>
        </w:rPr>
        <w:t>Назрань направлено Представление от 05.05.2026г. об устранении указанных нарушений и привлечения виновных лиц к дисциплинарной ответственности в срок до 30.05.26г.</w:t>
      </w:r>
    </w:p>
    <w:p w14:paraId="5783544E" w14:textId="3312D458" w:rsidR="004A3860" w:rsidRDefault="004A3860" w:rsidP="004A3860">
      <w:pPr>
        <w:spacing w:after="0"/>
        <w:ind w:left="-284"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Копия Акта направлена в прокуратуру города Назрани.</w:t>
      </w:r>
    </w:p>
    <w:p w14:paraId="7D660E51" w14:textId="77777777" w:rsidR="004A3860" w:rsidRDefault="004A3860" w:rsidP="004A3860">
      <w:pPr>
        <w:spacing w:after="0"/>
        <w:ind w:left="-284" w:firstLine="709"/>
        <w:jc w:val="both"/>
        <w:rPr>
          <w:rFonts w:eastAsia="Times New Roman" w:cs="Times New Roman"/>
          <w:szCs w:val="28"/>
        </w:rPr>
      </w:pPr>
    </w:p>
    <w:p w14:paraId="3ABE718B" w14:textId="4E3C190D" w:rsidR="004A3860" w:rsidRDefault="004A3860" w:rsidP="004A3860">
      <w:pPr>
        <w:spacing w:after="0"/>
        <w:ind w:firstLine="709"/>
        <w:jc w:val="both"/>
      </w:pPr>
      <w:r w:rsidRPr="004A3860">
        <w:rPr>
          <w:rFonts w:eastAsia="Times New Roman" w:cs="Times New Roman"/>
          <w:b/>
          <w:bCs/>
          <w:szCs w:val="28"/>
        </w:rPr>
        <w:t>4.</w:t>
      </w:r>
      <w:r>
        <w:t xml:space="preserve"> </w:t>
      </w:r>
      <w:r>
        <w:t>Проверка законности и эффективности использования финансовых средств бюджета г.Назрань за 2025 год МКУ «</w:t>
      </w:r>
      <w:r w:rsidR="00885299">
        <w:t>ЖКХ г</w:t>
      </w:r>
      <w:r>
        <w:t xml:space="preserve">.Назрань». </w:t>
      </w:r>
    </w:p>
    <w:p w14:paraId="3716AF33" w14:textId="13BA0B23" w:rsidR="004A3860" w:rsidRDefault="004A3860" w:rsidP="004A3860">
      <w:pPr>
        <w:spacing w:after="0"/>
        <w:ind w:firstLine="709"/>
        <w:jc w:val="both"/>
      </w:pPr>
      <w:r>
        <w:t xml:space="preserve">Основании статья 9 </w:t>
      </w:r>
      <w:r w:rsidRPr="00DA248E">
        <w:t>Федеральн</w:t>
      </w:r>
      <w:r>
        <w:t>ого</w:t>
      </w:r>
      <w:r w:rsidRPr="00DA248E">
        <w:t xml:space="preserve"> закон</w:t>
      </w:r>
      <w:r>
        <w:t>а</w:t>
      </w:r>
      <w:r w:rsidRPr="00DA248E">
        <w:t xml:space="preserve"> от 7 февраля 2011 г.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>
        <w:t xml:space="preserve">, Положение о контрольно-счетном органе </w:t>
      </w:r>
      <w:r w:rsidRPr="00DA248E">
        <w:t xml:space="preserve"> </w:t>
      </w:r>
      <w:r>
        <w:t>муниципального образования «Городской округ город Назрань», пункт 1.</w:t>
      </w:r>
      <w:r w:rsidR="00885299">
        <w:t>9</w:t>
      </w:r>
      <w:r>
        <w:t xml:space="preserve"> Плана</w:t>
      </w:r>
      <w:r w:rsidRPr="00DA248E">
        <w:t xml:space="preserve"> </w:t>
      </w:r>
      <w:r>
        <w:t xml:space="preserve">контрольно-счетного органа </w:t>
      </w:r>
      <w:r w:rsidRPr="00DA248E">
        <w:t xml:space="preserve"> </w:t>
      </w:r>
      <w:r>
        <w:t>муниципального образования «Городской округ город Назрань».</w:t>
      </w:r>
    </w:p>
    <w:p w14:paraId="7C4BF8DD" w14:textId="5CD226A6" w:rsidR="004A3860" w:rsidRDefault="004A3860" w:rsidP="004A3860">
      <w:pPr>
        <w:spacing w:after="0"/>
        <w:ind w:firstLine="709"/>
        <w:jc w:val="both"/>
      </w:pPr>
      <w:r>
        <w:t>Сроки проведения мероприятия: с 0</w:t>
      </w:r>
      <w:r w:rsidR="00885299">
        <w:t>5</w:t>
      </w:r>
      <w:r>
        <w:t>.0</w:t>
      </w:r>
      <w:r w:rsidR="00885299">
        <w:t>5</w:t>
      </w:r>
      <w:r>
        <w:t xml:space="preserve">.26г. по </w:t>
      </w:r>
      <w:r w:rsidR="00885299">
        <w:t>29</w:t>
      </w:r>
      <w:r>
        <w:t>.0</w:t>
      </w:r>
      <w:r w:rsidR="00885299">
        <w:t>5</w:t>
      </w:r>
      <w:r>
        <w:t>.26г.</w:t>
      </w:r>
    </w:p>
    <w:p w14:paraId="10245EC8" w14:textId="77777777" w:rsidR="00885299" w:rsidRDefault="00885299" w:rsidP="00885299">
      <w:pPr>
        <w:spacing w:after="0"/>
        <w:ind w:firstLine="709"/>
        <w:jc w:val="both"/>
      </w:pPr>
      <w:r>
        <w:t>В ходе проверки выявлены следующие нарушения;</w:t>
      </w:r>
    </w:p>
    <w:p w14:paraId="44EE843D" w14:textId="77777777" w:rsidR="00885299" w:rsidRDefault="00885299" w:rsidP="00885299">
      <w:pPr>
        <w:spacing w:after="0"/>
        <w:ind w:left="-284" w:firstLine="709"/>
        <w:jc w:val="both"/>
        <w:rPr>
          <w:rFonts w:eastAsia="Times New Roman" w:cs="Times New Roman"/>
          <w:bCs/>
        </w:rPr>
      </w:pPr>
      <w:r w:rsidRPr="004A3860">
        <w:rPr>
          <w:rFonts w:eastAsia="Times New Roman" w:cs="Times New Roman"/>
          <w:bCs/>
        </w:rPr>
        <w:t>1.</w:t>
      </w:r>
      <w:r>
        <w:rPr>
          <w:rFonts w:eastAsia="Times New Roman" w:cs="Times New Roman"/>
          <w:bCs/>
        </w:rPr>
        <w:t>В нарушении пункта 27 Положения по ведению бухгалтерского учета и бухгалтерской отчетности в РФ, Учреждением не проставлены инвентаризационные номера на основных средствах.</w:t>
      </w:r>
    </w:p>
    <w:p w14:paraId="5E54E802" w14:textId="05C3096D" w:rsidR="00885299" w:rsidRDefault="00885299" w:rsidP="00885299">
      <w:pPr>
        <w:spacing w:after="0"/>
        <w:ind w:left="-284" w:firstLine="709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2.В нарушении статей 6,7,8 и 24</w:t>
      </w:r>
      <w:r w:rsidRPr="00885299">
        <w:rPr>
          <w:szCs w:val="28"/>
        </w:rPr>
        <w:t xml:space="preserve"> </w:t>
      </w:r>
      <w:r w:rsidRPr="00675561">
        <w:rPr>
          <w:szCs w:val="28"/>
        </w:rPr>
        <w:t xml:space="preserve">Федерального закона от 05.04.2013 № 44-ФЗ "О контрактной системе в сфере закупок товаров, работ, услуг для </w:t>
      </w:r>
      <w:r w:rsidRPr="00675561">
        <w:rPr>
          <w:szCs w:val="28"/>
        </w:rPr>
        <w:lastRenderedPageBreak/>
        <w:t>обеспечения государственных и муниципальных нужд"</w:t>
      </w:r>
      <w:r>
        <w:rPr>
          <w:szCs w:val="28"/>
        </w:rPr>
        <w:t>, Учреждение заключило контракт с единственным поставщиком ООО «Империя» на оказание услуг по «Выполнению работ по уходу за деревьями и вывоз мусора по ул.Муталиева г.Назрань» на общую сумму 1 196 875,51 рублей</w:t>
      </w:r>
      <w:r>
        <w:rPr>
          <w:rFonts w:eastAsia="Times New Roman" w:cs="Times New Roman"/>
          <w:bCs/>
        </w:rPr>
        <w:t>. При заключении данного контракта были нарушены принципы открытости, прозрачности информации, обеспечения конкуренции, эффективности закупок.</w:t>
      </w:r>
    </w:p>
    <w:p w14:paraId="5F0D19AD" w14:textId="258D9FC5" w:rsidR="006657E3" w:rsidRDefault="006657E3" w:rsidP="006657E3">
      <w:pPr>
        <w:spacing w:after="0"/>
        <w:ind w:left="-284" w:firstLine="709"/>
        <w:jc w:val="both"/>
        <w:rPr>
          <w:rFonts w:eastAsia="Times New Roman" w:cs="Times New Roman"/>
          <w:szCs w:val="28"/>
        </w:rPr>
      </w:pPr>
      <w:r w:rsidRPr="004A3860">
        <w:rPr>
          <w:bCs/>
          <w:szCs w:val="28"/>
        </w:rPr>
        <w:t xml:space="preserve">На имя </w:t>
      </w:r>
      <w:r>
        <w:rPr>
          <w:bCs/>
          <w:szCs w:val="28"/>
        </w:rPr>
        <w:t xml:space="preserve">директора </w:t>
      </w:r>
      <w:r>
        <w:t xml:space="preserve">МКУ «ЖКХ г.Назрань». </w:t>
      </w:r>
      <w:r>
        <w:rPr>
          <w:rFonts w:eastAsia="Times New Roman" w:cs="Times New Roman"/>
          <w:szCs w:val="28"/>
        </w:rPr>
        <w:t xml:space="preserve">направлено Представление от </w:t>
      </w:r>
      <w:r>
        <w:rPr>
          <w:rFonts w:eastAsia="Times New Roman" w:cs="Times New Roman"/>
          <w:szCs w:val="28"/>
        </w:rPr>
        <w:t>29</w:t>
      </w:r>
      <w:r>
        <w:rPr>
          <w:rFonts w:eastAsia="Times New Roman" w:cs="Times New Roman"/>
          <w:szCs w:val="28"/>
        </w:rPr>
        <w:t>.05.2026г. об устранении указанных нарушений и привлечения виновных лиц к дисциплинарной ответственности в срок до 30.0</w:t>
      </w:r>
      <w:r>
        <w:rPr>
          <w:rFonts w:eastAsia="Times New Roman" w:cs="Times New Roman"/>
          <w:szCs w:val="28"/>
        </w:rPr>
        <w:t>6</w:t>
      </w:r>
      <w:r>
        <w:rPr>
          <w:rFonts w:eastAsia="Times New Roman" w:cs="Times New Roman"/>
          <w:szCs w:val="28"/>
        </w:rPr>
        <w:t>.26г.</w:t>
      </w:r>
    </w:p>
    <w:p w14:paraId="149EFBE9" w14:textId="77777777" w:rsidR="006657E3" w:rsidRDefault="006657E3" w:rsidP="006657E3">
      <w:pPr>
        <w:spacing w:after="0"/>
        <w:ind w:left="-284"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Копия Акта направлена в прокуратуру города Назрани.</w:t>
      </w:r>
    </w:p>
    <w:p w14:paraId="51BD1CF7" w14:textId="77777777" w:rsidR="006657E3" w:rsidRPr="004A3860" w:rsidRDefault="006657E3" w:rsidP="00885299">
      <w:pPr>
        <w:spacing w:after="0"/>
        <w:ind w:left="-284" w:firstLine="709"/>
        <w:jc w:val="both"/>
        <w:rPr>
          <w:rFonts w:eastAsia="Times New Roman" w:cs="Times New Roman"/>
        </w:rPr>
      </w:pPr>
    </w:p>
    <w:p w14:paraId="6C3ABAE4" w14:textId="05915383" w:rsidR="004A3860" w:rsidRPr="004A3860" w:rsidRDefault="004A3860" w:rsidP="004A3860">
      <w:pPr>
        <w:spacing w:after="0"/>
        <w:ind w:left="-284" w:firstLine="709"/>
        <w:jc w:val="both"/>
        <w:rPr>
          <w:rFonts w:eastAsia="Times New Roman" w:cs="Times New Roman"/>
          <w:b/>
          <w:bCs/>
          <w:szCs w:val="28"/>
        </w:rPr>
      </w:pPr>
    </w:p>
    <w:sectPr w:rsidR="004A3860" w:rsidRPr="004A386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8E"/>
    <w:rsid w:val="004A3860"/>
    <w:rsid w:val="004D71B6"/>
    <w:rsid w:val="0058517B"/>
    <w:rsid w:val="006657E3"/>
    <w:rsid w:val="006C0B77"/>
    <w:rsid w:val="008242FF"/>
    <w:rsid w:val="00870751"/>
    <w:rsid w:val="00885299"/>
    <w:rsid w:val="00922C48"/>
    <w:rsid w:val="00B915B7"/>
    <w:rsid w:val="00DA248E"/>
    <w:rsid w:val="00E452B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4FB9"/>
  <w15:chartTrackingRefBased/>
  <w15:docId w15:val="{6C8F39F4-3957-4AFB-BC61-246B544A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2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4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4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4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4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4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4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4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4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24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24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248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A248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A248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A248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A248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A248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A2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4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2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2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248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A24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248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24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248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A248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2026-06-18T08:29:00Z</dcterms:created>
  <dcterms:modified xsi:type="dcterms:W3CDTF">2026-06-18T09:14:00Z</dcterms:modified>
</cp:coreProperties>
</file>