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4C" w:rsidRPr="00D30BA4" w:rsidRDefault="00C22463" w:rsidP="00060AAD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D30BA4">
        <w:rPr>
          <w:rFonts w:ascii="Times New Roman" w:hAnsi="Times New Roman" w:cs="Times New Roman"/>
          <w:sz w:val="40"/>
          <w:szCs w:val="40"/>
        </w:rPr>
        <w:t>Годовой план бюджета Назрани</w:t>
      </w:r>
      <w:r w:rsidR="00630A4C" w:rsidRPr="00D30BA4">
        <w:rPr>
          <w:rFonts w:ascii="Times New Roman" w:hAnsi="Times New Roman" w:cs="Times New Roman"/>
          <w:sz w:val="40"/>
          <w:szCs w:val="40"/>
        </w:rPr>
        <w:t xml:space="preserve"> на 2025 г.</w:t>
      </w:r>
      <w:r w:rsidRPr="00D30BA4">
        <w:rPr>
          <w:rFonts w:ascii="Times New Roman" w:hAnsi="Times New Roman" w:cs="Times New Roman"/>
          <w:sz w:val="40"/>
          <w:szCs w:val="40"/>
        </w:rPr>
        <w:t xml:space="preserve"> составляет 735,6 млн рублей. </w:t>
      </w:r>
    </w:p>
    <w:p w:rsidR="005E76F1" w:rsidRPr="00D30BA4" w:rsidRDefault="00C22463" w:rsidP="00C2246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За 5 месяцев 2025 года исполнен по доходам, с учетом безвозмездных перечислений из республиканского бюджета</w:t>
      </w:r>
      <w:r w:rsidR="00630A4C" w:rsidRPr="00D30BA4">
        <w:rPr>
          <w:rFonts w:ascii="Times New Roman" w:hAnsi="Times New Roman" w:cs="Times New Roman"/>
          <w:sz w:val="40"/>
          <w:szCs w:val="40"/>
        </w:rPr>
        <w:t>,</w:t>
      </w:r>
      <w:r w:rsidRPr="00D30BA4">
        <w:rPr>
          <w:rFonts w:ascii="Times New Roman" w:hAnsi="Times New Roman" w:cs="Times New Roman"/>
          <w:sz w:val="40"/>
          <w:szCs w:val="40"/>
        </w:rPr>
        <w:t xml:space="preserve"> в сумме 275,6 млн. руб.</w:t>
      </w:r>
      <w:r w:rsidRPr="00D30BA4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E76F1" w:rsidRPr="00D30BA4">
        <w:rPr>
          <w:rFonts w:ascii="Times New Roman" w:hAnsi="Times New Roman" w:cs="Times New Roman"/>
          <w:i/>
          <w:sz w:val="40"/>
          <w:szCs w:val="40"/>
        </w:rPr>
        <w:t>(</w:t>
      </w:r>
      <w:proofErr w:type="gramStart"/>
      <w:r w:rsidRPr="00D30BA4">
        <w:rPr>
          <w:rFonts w:ascii="Times New Roman" w:hAnsi="Times New Roman" w:cs="Times New Roman"/>
          <w:i/>
          <w:sz w:val="40"/>
          <w:szCs w:val="40"/>
        </w:rPr>
        <w:t>что  составляет</w:t>
      </w:r>
      <w:proofErr w:type="gramEnd"/>
      <w:r w:rsidRPr="00D30BA4">
        <w:rPr>
          <w:rFonts w:ascii="Times New Roman" w:hAnsi="Times New Roman" w:cs="Times New Roman"/>
          <w:i/>
          <w:sz w:val="40"/>
          <w:szCs w:val="40"/>
        </w:rPr>
        <w:t xml:space="preserve">  38 % от годовых назначений</w:t>
      </w:r>
      <w:r w:rsidR="005E76F1" w:rsidRPr="00D30BA4">
        <w:rPr>
          <w:rFonts w:ascii="Times New Roman" w:hAnsi="Times New Roman" w:cs="Times New Roman"/>
          <w:i/>
          <w:sz w:val="40"/>
          <w:szCs w:val="40"/>
        </w:rPr>
        <w:t>).</w:t>
      </w:r>
    </w:p>
    <w:p w:rsidR="00C22463" w:rsidRPr="00D30BA4" w:rsidRDefault="00C22463" w:rsidP="00C22463">
      <w:pPr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ab/>
        <w:t>Налоговые  и  неналоговые  поступления  бюджета г. Назрань (без учета безвозмездных поступлений из республиканского бюджета) за 5 месяцев 2025 г</w:t>
      </w:r>
      <w:r w:rsidR="005E76F1" w:rsidRPr="00D30BA4">
        <w:rPr>
          <w:rFonts w:ascii="Times New Roman" w:hAnsi="Times New Roman" w:cs="Times New Roman"/>
          <w:sz w:val="40"/>
          <w:szCs w:val="40"/>
        </w:rPr>
        <w:t>ода составили  161,0 млн. руб.</w:t>
      </w:r>
    </w:p>
    <w:p w:rsidR="005E76F1" w:rsidRPr="00D30BA4" w:rsidRDefault="00C22463" w:rsidP="00C22463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D30BA4">
        <w:rPr>
          <w:rFonts w:ascii="Times New Roman" w:hAnsi="Times New Roman" w:cs="Times New Roman"/>
          <w:i/>
          <w:sz w:val="40"/>
          <w:szCs w:val="40"/>
        </w:rPr>
        <w:t xml:space="preserve">     Основным источником налоговых и неналоговых доходов является налог на доходы физических лиц, который за  5 месяцев 2025 года составил 87,5 млн. руб. </w:t>
      </w:r>
    </w:p>
    <w:p w:rsidR="00C22463" w:rsidRPr="00D30BA4" w:rsidRDefault="00C22463" w:rsidP="00C22463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D30BA4">
        <w:rPr>
          <w:rFonts w:ascii="Times New Roman" w:hAnsi="Times New Roman" w:cs="Times New Roman"/>
          <w:i/>
          <w:sz w:val="40"/>
          <w:szCs w:val="40"/>
        </w:rPr>
        <w:t xml:space="preserve">Вторыми по величине поступлений являются имущественные налоги (транспортный налог – 3,8 млн. руб., земельный налог – 18,2 млн. руб., налог на имущество физ. </w:t>
      </w:r>
      <w:r w:rsidR="005E76F1" w:rsidRPr="00D30BA4">
        <w:rPr>
          <w:rFonts w:ascii="Times New Roman" w:hAnsi="Times New Roman" w:cs="Times New Roman"/>
          <w:i/>
          <w:sz w:val="40"/>
          <w:szCs w:val="40"/>
        </w:rPr>
        <w:t>лиц – 19,7 млн. руб.),</w:t>
      </w:r>
      <w:r w:rsidRPr="00D30BA4">
        <w:rPr>
          <w:rFonts w:ascii="Times New Roman" w:hAnsi="Times New Roman" w:cs="Times New Roman"/>
          <w:i/>
          <w:sz w:val="40"/>
          <w:szCs w:val="40"/>
        </w:rPr>
        <w:t xml:space="preserve"> ко</w:t>
      </w:r>
      <w:r w:rsidR="005E76F1" w:rsidRPr="00D30BA4">
        <w:rPr>
          <w:rFonts w:ascii="Times New Roman" w:hAnsi="Times New Roman" w:cs="Times New Roman"/>
          <w:i/>
          <w:sz w:val="40"/>
          <w:szCs w:val="40"/>
        </w:rPr>
        <w:t xml:space="preserve">торые составили 41,7 млн. руб. </w:t>
      </w:r>
    </w:p>
    <w:p w:rsidR="005E76F1" w:rsidRPr="00D30BA4" w:rsidRDefault="005E76F1" w:rsidP="00C22463">
      <w:pPr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      Учитывая имеющуюся кредиторскую задолженность, а также низкие налоговые поступления в бюджет акцент в деятельности экономического и финансового </w:t>
      </w:r>
      <w:r w:rsidR="00630A4C" w:rsidRPr="00D30BA4">
        <w:rPr>
          <w:rFonts w:ascii="Times New Roman" w:hAnsi="Times New Roman" w:cs="Times New Roman"/>
          <w:sz w:val="40"/>
          <w:szCs w:val="40"/>
        </w:rPr>
        <w:t>управлений</w:t>
      </w:r>
      <w:r w:rsidRPr="00D30BA4">
        <w:rPr>
          <w:rFonts w:ascii="Times New Roman" w:hAnsi="Times New Roman" w:cs="Times New Roman"/>
          <w:sz w:val="40"/>
          <w:szCs w:val="40"/>
        </w:rPr>
        <w:t xml:space="preserve"> был напр</w:t>
      </w:r>
      <w:r w:rsidR="00630A4C" w:rsidRPr="00D30BA4">
        <w:rPr>
          <w:rFonts w:ascii="Times New Roman" w:hAnsi="Times New Roman" w:cs="Times New Roman"/>
          <w:sz w:val="40"/>
          <w:szCs w:val="40"/>
        </w:rPr>
        <w:t>авлен на увели</w:t>
      </w:r>
      <w:r w:rsidRPr="00D30BA4">
        <w:rPr>
          <w:rFonts w:ascii="Times New Roman" w:hAnsi="Times New Roman" w:cs="Times New Roman"/>
          <w:sz w:val="40"/>
          <w:szCs w:val="40"/>
        </w:rPr>
        <w:t xml:space="preserve">чение налоговых поступлений. </w:t>
      </w:r>
      <w:r w:rsidR="00804C83" w:rsidRPr="00804C83">
        <w:rPr>
          <w:rFonts w:ascii="Times New Roman" w:hAnsi="Times New Roman" w:cs="Times New Roman"/>
          <w:sz w:val="40"/>
          <w:szCs w:val="40"/>
        </w:rPr>
        <w:t xml:space="preserve">Благодаря слаженной работе муниципалитета и городской прокуратуры удалось увеличить налоговые и неналоговые поступления в городской бюджет на 15 % - на 20,3 млн рублей за </w:t>
      </w:r>
      <w:r w:rsidR="00804C83" w:rsidRPr="00804C83">
        <w:rPr>
          <w:rFonts w:ascii="Times New Roman" w:hAnsi="Times New Roman" w:cs="Times New Roman"/>
          <w:sz w:val="40"/>
          <w:szCs w:val="40"/>
        </w:rPr>
        <w:lastRenderedPageBreak/>
        <w:t>первое полугодие 2025 года по сравнению с аналогичным периодом 2024 г.</w:t>
      </w:r>
    </w:p>
    <w:p w:rsidR="00C22463" w:rsidRPr="00D30BA4" w:rsidRDefault="00C22463" w:rsidP="00630A4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На постоянной основе ведутся рейдовые мероприятия по выявлению предпринимателей, осуществляющих свою деятельность без государственной регистрации и имеющих неформальные трудовые отношения с работниками.</w:t>
      </w:r>
    </w:p>
    <w:p w:rsidR="00C22463" w:rsidRPr="00D30BA4" w:rsidRDefault="00C22463" w:rsidP="00C22463">
      <w:pPr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За 6 месяцев 2025 г. проведено 48 рейдовых мероприятий, в ходе которых проверены 743 предпринимателя, из них выявлено 519 предпринимателей, осуществляющих свою деятельность без регистрации в налоговом органе, и 569 физических лиц, осуществляющих трудовую деятельность без заключения труд</w:t>
      </w:r>
      <w:r w:rsidR="005E76F1" w:rsidRPr="00D30BA4">
        <w:rPr>
          <w:rFonts w:ascii="Times New Roman" w:hAnsi="Times New Roman" w:cs="Times New Roman"/>
          <w:sz w:val="40"/>
          <w:szCs w:val="40"/>
        </w:rPr>
        <w:t>овых договоров.</w:t>
      </w:r>
    </w:p>
    <w:p w:rsidR="00C22463" w:rsidRPr="00D30BA4" w:rsidRDefault="00C22463" w:rsidP="00C22463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D30BA4">
        <w:rPr>
          <w:rFonts w:ascii="Times New Roman" w:hAnsi="Times New Roman" w:cs="Times New Roman"/>
          <w:i/>
          <w:sz w:val="40"/>
          <w:szCs w:val="40"/>
        </w:rPr>
        <w:t>Все материалы по выявленным в ходе проверок нарушениям направлены в Прокуратуру г. Назрань для принятия соответствующих мер прокурорского реагирования.</w:t>
      </w:r>
    </w:p>
    <w:p w:rsidR="00C22463" w:rsidRPr="00D30BA4" w:rsidRDefault="00C22463" w:rsidP="00C22463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D30BA4">
        <w:rPr>
          <w:rFonts w:ascii="Times New Roman" w:hAnsi="Times New Roman" w:cs="Times New Roman"/>
          <w:i/>
          <w:sz w:val="40"/>
          <w:szCs w:val="40"/>
        </w:rPr>
        <w:t>(Для сравнения в 2024 году проведено 56 рейдовых мероприятий, в ходе которых выявлено 635 физических лиц, осуществляющих незаконную трудовую деятельность.)</w:t>
      </w:r>
    </w:p>
    <w:p w:rsidR="00630A4C" w:rsidRPr="00D30BA4" w:rsidRDefault="00630A4C" w:rsidP="00630A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Правовое управление</w:t>
      </w:r>
    </w:p>
    <w:p w:rsidR="00C22463" w:rsidRPr="00D30BA4" w:rsidRDefault="00630A4C" w:rsidP="00B10BC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Ведется работа с кредиторами по реструктуризации  имеющейся кредиторской задолженности. В этой связи мной было создано Правовое управление с штатной численностью 7 ед. </w:t>
      </w:r>
      <w:r w:rsidR="00B10BC8" w:rsidRPr="00B53FC3">
        <w:rPr>
          <w:rFonts w:ascii="Times New Roman" w:hAnsi="Times New Roman" w:cs="Times New Roman"/>
          <w:sz w:val="40"/>
          <w:szCs w:val="40"/>
        </w:rPr>
        <w:t xml:space="preserve"> </w:t>
      </w:r>
      <w:r w:rsidR="00323D61" w:rsidRPr="00D30BA4">
        <w:rPr>
          <w:rFonts w:ascii="Times New Roman" w:hAnsi="Times New Roman" w:cs="Times New Roman"/>
          <w:sz w:val="40"/>
          <w:szCs w:val="40"/>
        </w:rPr>
        <w:t xml:space="preserve">Начата судебно-претензионная </w:t>
      </w:r>
      <w:r w:rsidR="00323D61" w:rsidRPr="00D30BA4">
        <w:rPr>
          <w:rFonts w:ascii="Times New Roman" w:hAnsi="Times New Roman" w:cs="Times New Roman"/>
          <w:sz w:val="40"/>
          <w:szCs w:val="40"/>
        </w:rPr>
        <w:lastRenderedPageBreak/>
        <w:t>работа по сносу самовольных построек. И</w:t>
      </w:r>
      <w:r w:rsidRPr="00D30BA4">
        <w:rPr>
          <w:rFonts w:ascii="Times New Roman" w:hAnsi="Times New Roman" w:cs="Times New Roman"/>
          <w:sz w:val="40"/>
          <w:szCs w:val="40"/>
        </w:rPr>
        <w:t>з 60 дел по самовольным постройкам в н</w:t>
      </w:r>
      <w:r w:rsidR="00CD165D" w:rsidRPr="00D30BA4">
        <w:rPr>
          <w:rFonts w:ascii="Times New Roman" w:hAnsi="Times New Roman" w:cs="Times New Roman"/>
          <w:sz w:val="40"/>
          <w:szCs w:val="40"/>
        </w:rPr>
        <w:t xml:space="preserve">астоящее время выиграны 13 дел, по оставшимся делам ведутся судебные разбирательства </w:t>
      </w:r>
      <w:r w:rsidRPr="00D30BA4">
        <w:rPr>
          <w:rFonts w:ascii="Times New Roman" w:hAnsi="Times New Roman" w:cs="Times New Roman"/>
          <w:sz w:val="40"/>
          <w:szCs w:val="40"/>
        </w:rPr>
        <w:t>(всего</w:t>
      </w:r>
      <w:r w:rsidR="00C53CA3" w:rsidRPr="00D30BA4">
        <w:rPr>
          <w:rFonts w:ascii="Times New Roman" w:hAnsi="Times New Roman" w:cs="Times New Roman"/>
          <w:sz w:val="40"/>
          <w:szCs w:val="40"/>
        </w:rPr>
        <w:t xml:space="preserve"> в городе 190 </w:t>
      </w:r>
      <w:r w:rsidRPr="00D30BA4">
        <w:rPr>
          <w:rFonts w:ascii="Times New Roman" w:hAnsi="Times New Roman" w:cs="Times New Roman"/>
          <w:sz w:val="40"/>
          <w:szCs w:val="40"/>
        </w:rPr>
        <w:t>самовольных построек).</w:t>
      </w:r>
    </w:p>
    <w:p w:rsidR="00B10BC8" w:rsidRPr="00B10BC8" w:rsidRDefault="00B10BC8" w:rsidP="00897D12">
      <w:pPr>
        <w:jc w:val="both"/>
        <w:rPr>
          <w:rFonts w:ascii="Times New Roman" w:hAnsi="Times New Roman" w:cs="Times New Roman"/>
          <w:sz w:val="40"/>
          <w:szCs w:val="40"/>
        </w:rPr>
      </w:pPr>
      <w:r w:rsidRPr="00B10BC8">
        <w:rPr>
          <w:rFonts w:ascii="Times New Roman" w:hAnsi="Times New Roman" w:cs="Times New Roman"/>
          <w:sz w:val="40"/>
          <w:szCs w:val="40"/>
        </w:rPr>
        <w:t>В  2025 году в производстве арбитражного суда РИ находились дела на сумму 56 122453.84 рублей. Из них отказано в</w:t>
      </w:r>
      <w:r w:rsidR="00B53FC3">
        <w:rPr>
          <w:rFonts w:ascii="Times New Roman" w:hAnsi="Times New Roman" w:cs="Times New Roman"/>
          <w:sz w:val="40"/>
          <w:szCs w:val="40"/>
        </w:rPr>
        <w:t>о</w:t>
      </w:r>
      <w:r w:rsidRPr="00B10BC8">
        <w:rPr>
          <w:rFonts w:ascii="Times New Roman" w:hAnsi="Times New Roman" w:cs="Times New Roman"/>
          <w:sz w:val="40"/>
          <w:szCs w:val="40"/>
        </w:rPr>
        <w:t xml:space="preserve"> взыскании с Администрации на 39 823858, 36 рублей. Также в настоящее время, в производстве суда находятся дела на сумму 12 716590,48 р.</w:t>
      </w:r>
    </w:p>
    <w:p w:rsidR="00897D12" w:rsidRPr="00D30BA4" w:rsidRDefault="00B10BC8" w:rsidP="00897D1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="00CD165D" w:rsidRPr="00D30BA4">
        <w:rPr>
          <w:rFonts w:ascii="Times New Roman" w:hAnsi="Times New Roman" w:cs="Times New Roman"/>
          <w:sz w:val="40"/>
          <w:szCs w:val="40"/>
        </w:rPr>
        <w:t xml:space="preserve">ачата </w:t>
      </w:r>
      <w:r w:rsidR="00897D12" w:rsidRPr="00D30BA4">
        <w:rPr>
          <w:rFonts w:ascii="Times New Roman" w:hAnsi="Times New Roman" w:cs="Times New Roman"/>
          <w:sz w:val="40"/>
          <w:szCs w:val="40"/>
        </w:rPr>
        <w:t>судебно-претензионная работа  по взысканию задолженности по</w:t>
      </w:r>
      <w:r w:rsidR="00CD165D" w:rsidRPr="00D30BA4">
        <w:rPr>
          <w:rFonts w:ascii="Times New Roman" w:hAnsi="Times New Roman" w:cs="Times New Roman"/>
          <w:sz w:val="40"/>
          <w:szCs w:val="40"/>
        </w:rPr>
        <w:t xml:space="preserve"> договорам аренды земел</w:t>
      </w:r>
      <w:r>
        <w:rPr>
          <w:rFonts w:ascii="Times New Roman" w:hAnsi="Times New Roman" w:cs="Times New Roman"/>
          <w:sz w:val="40"/>
          <w:szCs w:val="40"/>
        </w:rPr>
        <w:t>ьных участков. Р</w:t>
      </w:r>
      <w:r w:rsidR="00CD165D" w:rsidRPr="00D30BA4">
        <w:rPr>
          <w:rFonts w:ascii="Times New Roman" w:hAnsi="Times New Roman" w:cs="Times New Roman"/>
          <w:sz w:val="40"/>
          <w:szCs w:val="40"/>
        </w:rPr>
        <w:t xml:space="preserve">еестр муниципального имущества, в том числе и земельного, не велся на протяжении 7 лет. В настоящее время ведется актуализация указанного  реестра. </w:t>
      </w:r>
    </w:p>
    <w:p w:rsidR="00546F14" w:rsidRPr="00D30BA4" w:rsidRDefault="00546F14" w:rsidP="00F60543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Благоустройство</w:t>
      </w:r>
    </w:p>
    <w:p w:rsidR="00546F14" w:rsidRPr="00D30BA4" w:rsidRDefault="00546F14" w:rsidP="00546F14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Активно благоустраиваем город – для этих целей мы используем средства местного бюджета и федерального бюджета.</w:t>
      </w:r>
    </w:p>
    <w:p w:rsidR="00914585" w:rsidRPr="00D30BA4" w:rsidRDefault="00914585" w:rsidP="00914585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Самым масштабным проектом в этом году является благоустройство Городского пруда в рамках Победы во Всероссийском конкурсе лучших проектов благоустройства в малых городах и исторических поселениях. На эти цели у нас предусмотрено 103 млн из ФБ, 5 млн из регионального и 35 – инвестиционных </w:t>
      </w:r>
      <w:r w:rsidRPr="00D30BA4">
        <w:rPr>
          <w:rFonts w:ascii="Times New Roman" w:hAnsi="Times New Roman" w:cs="Times New Roman"/>
          <w:sz w:val="40"/>
          <w:szCs w:val="40"/>
        </w:rPr>
        <w:lastRenderedPageBreak/>
        <w:t xml:space="preserve">средств.  </w:t>
      </w:r>
      <w:r w:rsidR="00276C16" w:rsidRPr="00D30BA4">
        <w:rPr>
          <w:rFonts w:ascii="Times New Roman" w:hAnsi="Times New Roman" w:cs="Times New Roman"/>
          <w:sz w:val="40"/>
          <w:szCs w:val="40"/>
        </w:rPr>
        <w:t>Общая площадь реконструируемой площади– 10,5 га.</w:t>
      </w:r>
    </w:p>
    <w:p w:rsidR="00914585" w:rsidRPr="00D30BA4" w:rsidRDefault="00914585" w:rsidP="00914585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Уже ведется работа по обустройству двух пирсов, десятка спусков к воде, ведется расширение набережной и демонтаж старого покрытия. Уже заказано оборудование для будущего фонтана на воде, также мы отреставрируем существующий фонтан на набережной. Кроме того, полностью будет обновлено освещение, обустроены детские и спортивные площадки</w:t>
      </w:r>
      <w:r w:rsidR="00BE5F3B" w:rsidRPr="00D30BA4">
        <w:rPr>
          <w:rFonts w:ascii="Times New Roman" w:hAnsi="Times New Roman" w:cs="Times New Roman"/>
          <w:sz w:val="40"/>
          <w:szCs w:val="40"/>
        </w:rPr>
        <w:t>, установлены новые малые архитектурные формы. Важной частью проекта является инвестиционная часть – планируется строительство ресторана на воде и новой лодочной станции.</w:t>
      </w:r>
    </w:p>
    <w:p w:rsidR="00BE5F3B" w:rsidRPr="00D30BA4" w:rsidRDefault="00BE5F3B" w:rsidP="00914585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Объект будет сдан до 1 декабря текущего года. Инвестиционная часть – в первом полугодии 2026 года.</w:t>
      </w:r>
    </w:p>
    <w:p w:rsidR="00BE5F3B" w:rsidRPr="00D30BA4" w:rsidRDefault="00BE5F3B" w:rsidP="00914585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BE5F3B" w:rsidRPr="00D30BA4" w:rsidRDefault="00BE5F3B" w:rsidP="00914585">
      <w:pPr>
        <w:ind w:firstLine="708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 xml:space="preserve">В рамках программы «Формирование комфортной городской среды» мы благоустраиваем 4 территории в текущем году: это парк им. К. </w:t>
      </w:r>
      <w:proofErr w:type="spellStart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>Мальсагова</w:t>
      </w:r>
      <w:proofErr w:type="spellEnd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 xml:space="preserve">, тротуар по ул. </w:t>
      </w:r>
      <w:proofErr w:type="spellStart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>Арчакова</w:t>
      </w:r>
      <w:proofErr w:type="spellEnd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 xml:space="preserve">, сквер по пр. </w:t>
      </w:r>
      <w:proofErr w:type="spellStart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>Базоркина</w:t>
      </w:r>
      <w:proofErr w:type="spellEnd"/>
      <w:r w:rsidRPr="00D30BA4">
        <w:rPr>
          <w:rFonts w:ascii="Times New Roman" w:hAnsi="Times New Roman" w:cs="Times New Roman"/>
          <w:b/>
          <w:sz w:val="40"/>
          <w:szCs w:val="40"/>
          <w:u w:val="single"/>
        </w:rPr>
        <w:t xml:space="preserve"> и территория напротив городского ДК. </w:t>
      </w:r>
    </w:p>
    <w:p w:rsidR="00276C16" w:rsidRPr="00D30BA4" w:rsidRDefault="00BE5F3B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Особое внимание хочу уделить парку им. К.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Мальсагова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>.</w:t>
      </w:r>
      <w:r w:rsidR="00276C16" w:rsidRPr="00D30BA4">
        <w:rPr>
          <w:rFonts w:ascii="Times New Roman" w:hAnsi="Times New Roman" w:cs="Times New Roman"/>
          <w:sz w:val="40"/>
          <w:szCs w:val="40"/>
        </w:rPr>
        <w:t xml:space="preserve"> Площадь парка – более га. </w:t>
      </w:r>
      <w:r w:rsidRPr="00D30BA4">
        <w:rPr>
          <w:rFonts w:ascii="Times New Roman" w:hAnsi="Times New Roman" w:cs="Times New Roman"/>
          <w:sz w:val="40"/>
          <w:szCs w:val="40"/>
        </w:rPr>
        <w:t xml:space="preserve"> Это пока единственный парк в городе</w:t>
      </w:r>
      <w:r w:rsidR="00276C16" w:rsidRPr="00D30BA4">
        <w:rPr>
          <w:rFonts w:ascii="Times New Roman" w:hAnsi="Times New Roman" w:cs="Times New Roman"/>
          <w:sz w:val="40"/>
          <w:szCs w:val="40"/>
        </w:rPr>
        <w:t xml:space="preserve"> и на протяжении последних 10 лет там проводился только косметический ремонт. Мы решили ударно его благоустроить, задействовав средства муниципального, </w:t>
      </w:r>
      <w:r w:rsidR="00276C16" w:rsidRPr="00D30BA4">
        <w:rPr>
          <w:rFonts w:ascii="Times New Roman" w:hAnsi="Times New Roman" w:cs="Times New Roman"/>
          <w:sz w:val="40"/>
          <w:szCs w:val="40"/>
        </w:rPr>
        <w:lastRenderedPageBreak/>
        <w:t>федерального и инвестиционного фонда. Всего – более 35 млн рублей.</w:t>
      </w:r>
    </w:p>
    <w:p w:rsidR="00276C16" w:rsidRPr="00D30BA4" w:rsidRDefault="00276C16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Запустили новый фонтан, полностью меняем покрытие в парке, отреставрировали арки, скульптуру. За счет проекта «Туризм и гостеприимство» установили новые качели и скамейки. Полностью обновляем освещение в парке, также готовим проект озеленения и устанавливаем систему видеонаблюден</w:t>
      </w:r>
      <w:r w:rsidR="00804C83">
        <w:rPr>
          <w:rFonts w:ascii="Times New Roman" w:hAnsi="Times New Roman" w:cs="Times New Roman"/>
          <w:sz w:val="40"/>
          <w:szCs w:val="40"/>
        </w:rPr>
        <w:t>ия.</w:t>
      </w:r>
    </w:p>
    <w:p w:rsidR="00276C16" w:rsidRPr="00D30BA4" w:rsidRDefault="00276C16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После завершения ремонтных мероприятий планируем установить точки притяжения в парке –НТО, где будет реализовываться сувенирная продукция.</w:t>
      </w:r>
      <w:r w:rsidR="006E074D" w:rsidRPr="00D30BA4">
        <w:rPr>
          <w:rFonts w:ascii="Times New Roman" w:hAnsi="Times New Roman" w:cs="Times New Roman"/>
          <w:sz w:val="40"/>
          <w:szCs w:val="40"/>
        </w:rPr>
        <w:t xml:space="preserve"> Отдельно рассматриваем возможность установки зон для ремесленников.</w:t>
      </w:r>
    </w:p>
    <w:p w:rsidR="00897E67" w:rsidRPr="00D30BA4" w:rsidRDefault="00897E67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F270E9" w:rsidRPr="00D30BA4" w:rsidRDefault="009001FE" w:rsidP="009001FE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Про взаимодействие с предпринимателями</w:t>
      </w:r>
    </w:p>
    <w:p w:rsidR="00F270E9" w:rsidRPr="00D30BA4" w:rsidRDefault="00F270E9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В этом году приняли решение уделить особое внимание пешеходам – в этой связи обустраиваем тротуары. Только за первое полугодие обустроено 5 км тротуаров. В первую очередь – это те участки, которые ведут к социальным объектам: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Арчакова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Радужная, Спортивная, Костоева. Одновременно с этим возвращаем тротуары в городскую черту города –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Муталиева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пр.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Базоркина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Осканова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и Московс</w:t>
      </w:r>
      <w:r w:rsidR="00E3769F" w:rsidRPr="00D30BA4">
        <w:rPr>
          <w:rFonts w:ascii="Times New Roman" w:hAnsi="Times New Roman" w:cs="Times New Roman"/>
          <w:sz w:val="40"/>
          <w:szCs w:val="40"/>
        </w:rPr>
        <w:t xml:space="preserve">кая. Эти </w:t>
      </w:r>
      <w:r w:rsidRPr="00D30BA4">
        <w:rPr>
          <w:rFonts w:ascii="Times New Roman" w:hAnsi="Times New Roman" w:cs="Times New Roman"/>
          <w:sz w:val="40"/>
          <w:szCs w:val="40"/>
        </w:rPr>
        <w:t>работы мы провели за счет привлечения внебюджетных источников.</w:t>
      </w:r>
    </w:p>
    <w:p w:rsidR="00E3769F" w:rsidRPr="00D30BA4" w:rsidRDefault="00E3769F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Отдельно хочу отметить нашу работу, проводимую с предпринимателями.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Муниципально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-частное </w:t>
      </w:r>
      <w:r w:rsidRPr="00D30BA4">
        <w:rPr>
          <w:rFonts w:ascii="Times New Roman" w:hAnsi="Times New Roman" w:cs="Times New Roman"/>
          <w:sz w:val="40"/>
          <w:szCs w:val="40"/>
        </w:rPr>
        <w:lastRenderedPageBreak/>
        <w:t xml:space="preserve">партнерство – это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перспектвиный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инструмент для городской экономики. Мы позволяем бизнесу планомерно развиваться в городе, при этом напоминаем им об их ответственности за  содержание прилегающей территории. </w:t>
      </w:r>
    </w:p>
    <w:p w:rsidR="00F270E9" w:rsidRPr="00D30BA4" w:rsidRDefault="00E3769F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Такую работу мы начали по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Тангиева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по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Осканова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Базоркина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Московская и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Муталиева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. Всего благоустроено более 15 тысяч кв. метров. Например, по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Осканова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мы обязали предпринимателей закрыть открытые ливневые канализации, которые уже много лет создавали неприглядную картину в городе, и создать дополнительные парковочные места, в том числе для маршрутного такси, курсирующего по маршруту «Назрань –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Сунжа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». </w:t>
      </w:r>
    </w:p>
    <w:p w:rsidR="009001FE" w:rsidRPr="00D30BA4" w:rsidRDefault="009001FE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Также в тех случаях, когда понимание с предпринимателями не достигнуто, применяются иные меры воздействия. Так, например, Администрацией ограничен въезд в ТЦ Ковчег до приведения в нормативное состояние прилегающей территории. Аналогичная работа проведена и в районе универсального крытого рынка.</w:t>
      </w:r>
    </w:p>
    <w:p w:rsidR="009001FE" w:rsidRPr="00D30BA4" w:rsidRDefault="009001FE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3E395A" w:rsidRPr="00D30BA4" w:rsidRDefault="003E395A" w:rsidP="003E395A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Асфальтирование дорог</w:t>
      </w:r>
    </w:p>
    <w:p w:rsidR="003E395A" w:rsidRPr="00D30BA4" w:rsidRDefault="003E395A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В текущем году в рамках средств муниципального бю</w:t>
      </w:r>
      <w:r w:rsidR="00600047" w:rsidRPr="00D30BA4">
        <w:rPr>
          <w:rFonts w:ascii="Times New Roman" w:hAnsi="Times New Roman" w:cs="Times New Roman"/>
          <w:sz w:val="40"/>
          <w:szCs w:val="40"/>
        </w:rPr>
        <w:t>джета обустроено более 15</w:t>
      </w:r>
      <w:r w:rsidRPr="00D30BA4">
        <w:rPr>
          <w:rFonts w:ascii="Times New Roman" w:hAnsi="Times New Roman" w:cs="Times New Roman"/>
          <w:sz w:val="40"/>
          <w:szCs w:val="40"/>
        </w:rPr>
        <w:t xml:space="preserve"> км дорог в Назрани</w:t>
      </w:r>
      <w:r w:rsidR="00795CB5" w:rsidRPr="00D30BA4">
        <w:rPr>
          <w:rFonts w:ascii="Times New Roman" w:hAnsi="Times New Roman" w:cs="Times New Roman"/>
          <w:sz w:val="40"/>
          <w:szCs w:val="40"/>
        </w:rPr>
        <w:t xml:space="preserve"> (более 15 улиц)</w:t>
      </w:r>
      <w:r w:rsidRPr="00D30BA4">
        <w:rPr>
          <w:rFonts w:ascii="Times New Roman" w:hAnsi="Times New Roman" w:cs="Times New Roman"/>
          <w:sz w:val="40"/>
          <w:szCs w:val="40"/>
        </w:rPr>
        <w:t xml:space="preserve">. Самыми масштабными из них стали работы по обустройству дороги по ул.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Алханчуртская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 </w:t>
      </w:r>
      <w:r w:rsidRPr="00D30BA4">
        <w:rPr>
          <w:rFonts w:ascii="Times New Roman" w:hAnsi="Times New Roman" w:cs="Times New Roman"/>
          <w:sz w:val="40"/>
          <w:szCs w:val="40"/>
        </w:rPr>
        <w:lastRenderedPageBreak/>
        <w:t>протяженн</w:t>
      </w:r>
      <w:r w:rsidR="00804C83">
        <w:rPr>
          <w:rFonts w:ascii="Times New Roman" w:hAnsi="Times New Roman" w:cs="Times New Roman"/>
          <w:sz w:val="40"/>
          <w:szCs w:val="40"/>
        </w:rPr>
        <w:t>остью 5</w:t>
      </w:r>
      <w:r w:rsidR="006A3648" w:rsidRPr="00D30BA4">
        <w:rPr>
          <w:rFonts w:ascii="Times New Roman" w:hAnsi="Times New Roman" w:cs="Times New Roman"/>
          <w:sz w:val="40"/>
          <w:szCs w:val="40"/>
        </w:rPr>
        <w:t>0</w:t>
      </w:r>
      <w:r w:rsidRPr="00D30BA4">
        <w:rPr>
          <w:rFonts w:ascii="Times New Roman" w:hAnsi="Times New Roman" w:cs="Times New Roman"/>
          <w:sz w:val="40"/>
          <w:szCs w:val="40"/>
        </w:rPr>
        <w:t xml:space="preserve">00 км. </w:t>
      </w:r>
      <w:r w:rsidR="00250AF1" w:rsidRPr="00D30BA4">
        <w:rPr>
          <w:rFonts w:ascii="Times New Roman" w:hAnsi="Times New Roman" w:cs="Times New Roman"/>
          <w:sz w:val="40"/>
          <w:szCs w:val="40"/>
        </w:rPr>
        <w:t xml:space="preserve">Она является связующей между тремя округами города. </w:t>
      </w:r>
      <w:r w:rsidRPr="00D30BA4">
        <w:rPr>
          <w:rFonts w:ascii="Times New Roman" w:hAnsi="Times New Roman" w:cs="Times New Roman"/>
          <w:sz w:val="40"/>
          <w:szCs w:val="40"/>
        </w:rPr>
        <w:t xml:space="preserve">Жители этой улицы более 10 лет обращались в различные инстанции, планировалось провести эти работы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Минавтодором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Ингушетии, далее – за счет инвестиционных средств, однако в этом году муниципалитет принял эти обязательства на себя. </w:t>
      </w:r>
    </w:p>
    <w:p w:rsidR="00250AF1" w:rsidRPr="00D30BA4" w:rsidRDefault="00250AF1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Первым этапом п</w:t>
      </w:r>
      <w:r w:rsidR="003E395A" w:rsidRPr="00D30BA4">
        <w:rPr>
          <w:rFonts w:ascii="Times New Roman" w:hAnsi="Times New Roman" w:cs="Times New Roman"/>
          <w:sz w:val="40"/>
          <w:szCs w:val="40"/>
        </w:rPr>
        <w:t xml:space="preserve">о инициативе </w:t>
      </w:r>
      <w:r w:rsidRPr="00D30BA4">
        <w:rPr>
          <w:rFonts w:ascii="Times New Roman" w:hAnsi="Times New Roman" w:cs="Times New Roman"/>
          <w:sz w:val="40"/>
          <w:szCs w:val="40"/>
        </w:rPr>
        <w:t>нашей</w:t>
      </w:r>
      <w:r w:rsidR="003E395A" w:rsidRPr="00D30BA4">
        <w:rPr>
          <w:rFonts w:ascii="Times New Roman" w:hAnsi="Times New Roman" w:cs="Times New Roman"/>
          <w:sz w:val="40"/>
          <w:szCs w:val="40"/>
        </w:rPr>
        <w:t xml:space="preserve"> администрации Единым оператором проведены работы по замене тру</w:t>
      </w:r>
      <w:r w:rsidRPr="00D30BA4">
        <w:rPr>
          <w:rFonts w:ascii="Times New Roman" w:hAnsi="Times New Roman" w:cs="Times New Roman"/>
          <w:sz w:val="40"/>
          <w:szCs w:val="40"/>
        </w:rPr>
        <w:t>б водоснабжения протяженностью более 1 км. Вторым этапом – проведен капитальный ремонт дорожного полотна. Завершающей частью стало нанесение дорожной разметки.</w:t>
      </w:r>
    </w:p>
    <w:p w:rsidR="009001FE" w:rsidRPr="00D30BA4" w:rsidRDefault="00600047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Помимо указанной улицы мы также благоустроили 14 км дорог по всему периметру города –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Мочиева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Поляничко,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Базоркина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Мужехоева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Заводская, Ингушская,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Итазова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пер. Красноармейский, ул. </w:t>
      </w:r>
      <w:proofErr w:type="gramStart"/>
      <w:r w:rsidRPr="00D30BA4">
        <w:rPr>
          <w:rFonts w:ascii="Times New Roman" w:hAnsi="Times New Roman" w:cs="Times New Roman"/>
          <w:sz w:val="40"/>
          <w:szCs w:val="40"/>
        </w:rPr>
        <w:t>Фабричная..</w:t>
      </w:r>
      <w:proofErr w:type="gramEnd"/>
    </w:p>
    <w:p w:rsidR="00804C83" w:rsidRPr="00B53FC3" w:rsidRDefault="00600047" w:rsidP="00B53FC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Также в районе новостроек мы начали работу по обустройству дорог из ПГС – Железнодорожная, Кабардинская,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Наурбиева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>, пер. Спортивный, ул. Прохладная, ул. Красноармейская, Вокзальная. Всего приведено в нормативное состояние более 5 км дорог.</w:t>
      </w:r>
    </w:p>
    <w:p w:rsidR="003E6247" w:rsidRPr="00D30BA4" w:rsidRDefault="003E6247" w:rsidP="003E6247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Ветхие сети</w:t>
      </w:r>
    </w:p>
    <w:p w:rsidR="009001FE" w:rsidRPr="00D30BA4" w:rsidRDefault="003E6247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Важной частью ремонта дорожного полотна является замена сетей водоснабжения. </w:t>
      </w:r>
      <w:r w:rsidR="00804C83">
        <w:rPr>
          <w:rFonts w:ascii="Times New Roman" w:hAnsi="Times New Roman" w:cs="Times New Roman"/>
          <w:sz w:val="40"/>
          <w:szCs w:val="40"/>
        </w:rPr>
        <w:t>Заменены более 6,5</w:t>
      </w:r>
      <w:r w:rsidR="00795CB5" w:rsidRPr="00D30BA4">
        <w:rPr>
          <w:rFonts w:ascii="Times New Roman" w:hAnsi="Times New Roman" w:cs="Times New Roman"/>
          <w:sz w:val="40"/>
          <w:szCs w:val="40"/>
        </w:rPr>
        <w:t xml:space="preserve"> км сетей водоснабжения на тех участках, где </w:t>
      </w:r>
      <w:r w:rsidR="00795CB5" w:rsidRPr="00D30BA4">
        <w:rPr>
          <w:rFonts w:ascii="Times New Roman" w:hAnsi="Times New Roman" w:cs="Times New Roman"/>
          <w:sz w:val="40"/>
          <w:szCs w:val="40"/>
        </w:rPr>
        <w:lastRenderedPageBreak/>
        <w:t xml:space="preserve">впоследствии был проведен капитальный ремонт. Это улицы </w:t>
      </w:r>
      <w:proofErr w:type="spellStart"/>
      <w:r w:rsidR="00795CB5" w:rsidRPr="00D30BA4">
        <w:rPr>
          <w:rFonts w:ascii="Times New Roman" w:hAnsi="Times New Roman" w:cs="Times New Roman"/>
          <w:sz w:val="40"/>
          <w:szCs w:val="40"/>
        </w:rPr>
        <w:t>Алханчуртская</w:t>
      </w:r>
      <w:proofErr w:type="spellEnd"/>
      <w:r w:rsidR="00795CB5" w:rsidRPr="00D30BA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795CB5" w:rsidRPr="00D30BA4">
        <w:rPr>
          <w:rFonts w:ascii="Times New Roman" w:hAnsi="Times New Roman" w:cs="Times New Roman"/>
          <w:sz w:val="40"/>
          <w:szCs w:val="40"/>
        </w:rPr>
        <w:t>Итазова</w:t>
      </w:r>
      <w:proofErr w:type="spellEnd"/>
      <w:r w:rsidR="00795CB5" w:rsidRPr="00D30BA4">
        <w:rPr>
          <w:rFonts w:ascii="Times New Roman" w:hAnsi="Times New Roman" w:cs="Times New Roman"/>
          <w:sz w:val="40"/>
          <w:szCs w:val="40"/>
        </w:rPr>
        <w:t xml:space="preserve">, Дружбы, Вайнахская, Московская, </w:t>
      </w:r>
      <w:proofErr w:type="spellStart"/>
      <w:r w:rsidR="00795CB5" w:rsidRPr="00D30BA4">
        <w:rPr>
          <w:rFonts w:ascii="Times New Roman" w:hAnsi="Times New Roman" w:cs="Times New Roman"/>
          <w:sz w:val="40"/>
          <w:szCs w:val="40"/>
        </w:rPr>
        <w:t>Осканова</w:t>
      </w:r>
      <w:proofErr w:type="spellEnd"/>
      <w:r w:rsidR="00795CB5" w:rsidRPr="00D30BA4">
        <w:rPr>
          <w:rFonts w:ascii="Times New Roman" w:hAnsi="Times New Roman" w:cs="Times New Roman"/>
          <w:sz w:val="40"/>
          <w:szCs w:val="40"/>
        </w:rPr>
        <w:t>.</w:t>
      </w:r>
    </w:p>
    <w:p w:rsidR="00007ACF" w:rsidRPr="00D30BA4" w:rsidRDefault="00007ACF" w:rsidP="00007ACF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Освещение</w:t>
      </w:r>
    </w:p>
    <w:p w:rsidR="00007ACF" w:rsidRPr="00D30BA4" w:rsidRDefault="00007ACF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Всего за первое полугодие 2025 г. обновлено освещение на </w:t>
      </w:r>
      <w:r w:rsidR="007A7381" w:rsidRPr="00D30BA4">
        <w:rPr>
          <w:rFonts w:ascii="Times New Roman" w:hAnsi="Times New Roman" w:cs="Times New Roman"/>
          <w:sz w:val="40"/>
          <w:szCs w:val="40"/>
        </w:rPr>
        <w:t>28</w:t>
      </w:r>
      <w:r w:rsidRPr="00D30BA4">
        <w:rPr>
          <w:rFonts w:ascii="Times New Roman" w:hAnsi="Times New Roman" w:cs="Times New Roman"/>
          <w:sz w:val="40"/>
          <w:szCs w:val="40"/>
        </w:rPr>
        <w:t xml:space="preserve"> улицах города</w:t>
      </w:r>
      <w:r w:rsidR="007A7381" w:rsidRPr="00D30BA4">
        <w:rPr>
          <w:rFonts w:ascii="Times New Roman" w:hAnsi="Times New Roman" w:cs="Times New Roman"/>
          <w:sz w:val="40"/>
          <w:szCs w:val="40"/>
        </w:rPr>
        <w:t>, это около 2 тыс. к</w:t>
      </w:r>
      <w:r w:rsidR="00804C83">
        <w:rPr>
          <w:rFonts w:ascii="Times New Roman" w:hAnsi="Times New Roman" w:cs="Times New Roman"/>
          <w:sz w:val="40"/>
          <w:szCs w:val="40"/>
        </w:rPr>
        <w:t>онсольных светильников и более 8</w:t>
      </w:r>
      <w:r w:rsidR="007A7381" w:rsidRPr="00D30BA4">
        <w:rPr>
          <w:rFonts w:ascii="Times New Roman" w:hAnsi="Times New Roman" w:cs="Times New Roman"/>
          <w:sz w:val="40"/>
          <w:szCs w:val="40"/>
        </w:rPr>
        <w:t xml:space="preserve"> </w:t>
      </w:r>
      <w:r w:rsidR="00804C83">
        <w:rPr>
          <w:rFonts w:ascii="Times New Roman" w:hAnsi="Times New Roman" w:cs="Times New Roman"/>
          <w:sz w:val="40"/>
          <w:szCs w:val="40"/>
        </w:rPr>
        <w:t xml:space="preserve">км </w:t>
      </w:r>
      <w:r w:rsidR="007A7381" w:rsidRPr="00D30BA4">
        <w:rPr>
          <w:rFonts w:ascii="Times New Roman" w:hAnsi="Times New Roman" w:cs="Times New Roman"/>
          <w:sz w:val="40"/>
          <w:szCs w:val="40"/>
        </w:rPr>
        <w:t xml:space="preserve">линий электропередач. </w:t>
      </w:r>
    </w:p>
    <w:p w:rsidR="007A7381" w:rsidRPr="00D30BA4" w:rsidRDefault="007A7381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Особое внимание уделено центральным улицам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Муталиева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Картое</w:t>
      </w:r>
      <w:r w:rsidR="00B10BC8">
        <w:rPr>
          <w:rFonts w:ascii="Times New Roman" w:hAnsi="Times New Roman" w:cs="Times New Roman"/>
          <w:sz w:val="40"/>
          <w:szCs w:val="40"/>
        </w:rPr>
        <w:t>в</w:t>
      </w:r>
      <w:r w:rsidRPr="00D30BA4">
        <w:rPr>
          <w:rFonts w:ascii="Times New Roman" w:hAnsi="Times New Roman" w:cs="Times New Roman"/>
          <w:sz w:val="40"/>
          <w:szCs w:val="40"/>
        </w:rPr>
        <w:t>а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– </w:t>
      </w:r>
      <w:r w:rsidR="00944316" w:rsidRPr="00D30BA4">
        <w:rPr>
          <w:rFonts w:ascii="Times New Roman" w:hAnsi="Times New Roman" w:cs="Times New Roman"/>
          <w:sz w:val="40"/>
          <w:szCs w:val="40"/>
        </w:rPr>
        <w:t xml:space="preserve">помимо замен консолей освещения, </w:t>
      </w:r>
      <w:r w:rsidRPr="00D30BA4">
        <w:rPr>
          <w:rFonts w:ascii="Times New Roman" w:hAnsi="Times New Roman" w:cs="Times New Roman"/>
          <w:sz w:val="40"/>
          <w:szCs w:val="40"/>
        </w:rPr>
        <w:t>установлено дополни</w:t>
      </w:r>
      <w:r w:rsidR="00944316" w:rsidRPr="00D30BA4">
        <w:rPr>
          <w:rFonts w:ascii="Times New Roman" w:hAnsi="Times New Roman" w:cs="Times New Roman"/>
          <w:sz w:val="40"/>
          <w:szCs w:val="40"/>
        </w:rPr>
        <w:t>тельно более 60 опор освещения.</w:t>
      </w:r>
    </w:p>
    <w:p w:rsidR="00AA57E1" w:rsidRPr="00D30BA4" w:rsidRDefault="00AA57E1" w:rsidP="00E3769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97E67" w:rsidRPr="00D30BA4" w:rsidRDefault="00BC3A0D" w:rsidP="00276C16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Ликвидация несанкционированных свалок и работа Административной комиссии</w:t>
      </w:r>
    </w:p>
    <w:p w:rsidR="00BC3A0D" w:rsidRPr="00D30BA4" w:rsidRDefault="00BC3A0D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В городе Назрани активизирована работа административной комиссии. В этой связи установлена система видеонаблюдения для обеспечения безопасности и в целях ликвидации точек несанкционированного сбора мусора. Установлены 25 камер видеонаблюдения, что позволило ликви</w:t>
      </w:r>
      <w:r w:rsidR="00BA5537" w:rsidRPr="00D30BA4">
        <w:rPr>
          <w:rFonts w:ascii="Times New Roman" w:hAnsi="Times New Roman" w:cs="Times New Roman"/>
          <w:sz w:val="40"/>
          <w:szCs w:val="40"/>
        </w:rPr>
        <w:t>дировать 15 точек сбора мусора.</w:t>
      </w:r>
    </w:p>
    <w:p w:rsidR="00BA5537" w:rsidRPr="00D30BA4" w:rsidRDefault="00BA5537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За первое полугодие 2025 года составлено 128 протоколов, вынесено 9 предупреждений и 119 лиц оштрафовано. Из них 29 – юридические лица (на сумму 203 тыс. рублей), 90 – физические лица (на общую сумму 162 тыс.).</w:t>
      </w:r>
    </w:p>
    <w:p w:rsidR="00BA5537" w:rsidRPr="00D30BA4" w:rsidRDefault="00BA5537" w:rsidP="00276C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lastRenderedPageBreak/>
        <w:t xml:space="preserve">Кроме того, внесены изменения в правила благоустройства г. </w:t>
      </w:r>
      <w:proofErr w:type="gramStart"/>
      <w:r w:rsidRPr="00D30BA4">
        <w:rPr>
          <w:rFonts w:ascii="Times New Roman" w:hAnsi="Times New Roman" w:cs="Times New Roman"/>
          <w:sz w:val="40"/>
          <w:szCs w:val="40"/>
        </w:rPr>
        <w:t>Назрань ,</w:t>
      </w:r>
      <w:proofErr w:type="gramEnd"/>
      <w:r w:rsidRPr="00D30BA4">
        <w:rPr>
          <w:rFonts w:ascii="Times New Roman" w:hAnsi="Times New Roman" w:cs="Times New Roman"/>
          <w:sz w:val="40"/>
          <w:szCs w:val="40"/>
        </w:rPr>
        <w:t xml:space="preserve"> согласно которым з бесконтрольный выпас скота влечет за собой наложение административной штрафа на физ. лиц от 1 до 2 тыс. рублей.</w:t>
      </w:r>
    </w:p>
    <w:p w:rsidR="00804C83" w:rsidRPr="00B53FC3" w:rsidRDefault="00BA5537" w:rsidP="00B53FC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Также по инициативе властей Назрани был принят в первом чтении законопроект «О внесении изменений в статью 18.2 Закона Республики Ингушетия $ 60-рз от 7 декабря 2010 года «Об административной ответственности за совершение отдельных правонарушений на территории Ингушетии».  Законопроект предполагает увеличение штрафов в 2.5 раза. (За нарушение правил благоустройства в городских округах и муниципальных районах граждане будут штрафоваться на суммы от 1,000 до 5,000 рублей, должностные лица — от 5,000 до 15,000 рублей, а юридические лица — от 10,000 до 50,000 рублей).</w:t>
      </w:r>
    </w:p>
    <w:p w:rsidR="00040122" w:rsidRPr="00D30BA4" w:rsidRDefault="00040122" w:rsidP="000401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 xml:space="preserve">В Назрани создан первый в регионе </w:t>
      </w:r>
      <w:proofErr w:type="spellStart"/>
      <w:r w:rsidRPr="00D30BA4">
        <w:rPr>
          <w:rFonts w:ascii="Times New Roman" w:hAnsi="Times New Roman" w:cs="Times New Roman"/>
          <w:b/>
          <w:sz w:val="40"/>
          <w:szCs w:val="40"/>
        </w:rPr>
        <w:t>оперштаб</w:t>
      </w:r>
      <w:proofErr w:type="spellEnd"/>
      <w:r w:rsidRPr="00D30BA4">
        <w:rPr>
          <w:rFonts w:ascii="Times New Roman" w:hAnsi="Times New Roman" w:cs="Times New Roman"/>
          <w:b/>
          <w:sz w:val="40"/>
          <w:szCs w:val="40"/>
        </w:rPr>
        <w:t xml:space="preserve"> поддержки нуждающихся</w:t>
      </w:r>
    </w:p>
    <w:p w:rsidR="00040122" w:rsidRPr="00D30BA4" w:rsidRDefault="00040122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Оперативный штаб поддержки малоимущих и многодетных семей, а также семей участников СВО создан в марте текущего года.</w:t>
      </w:r>
    </w:p>
    <w:p w:rsidR="00040122" w:rsidRPr="00D30BA4" w:rsidRDefault="00040122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В нашем городе более 1,5 тыс. семей нуждаются в государственной поддержке: неполные семьи, малоимущие, семьи с детьми-инвалидами, а также семьи действующих и погибших участников СВО.</w:t>
      </w:r>
      <w:r w:rsidR="00961D55" w:rsidRPr="00D30BA4">
        <w:rPr>
          <w:rFonts w:ascii="Times New Roman" w:hAnsi="Times New Roman" w:cs="Times New Roman"/>
          <w:sz w:val="40"/>
          <w:szCs w:val="40"/>
        </w:rPr>
        <w:t xml:space="preserve"> 501 – малоимущие, 1403 – состоит на жилищном учете. </w:t>
      </w:r>
    </w:p>
    <w:p w:rsidR="00040122" w:rsidRPr="00D30BA4" w:rsidRDefault="00040122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lastRenderedPageBreak/>
        <w:t xml:space="preserve"> Созд</w:t>
      </w:r>
      <w:r w:rsidR="006B469A" w:rsidRPr="00D30BA4">
        <w:rPr>
          <w:rFonts w:ascii="Times New Roman" w:hAnsi="Times New Roman" w:cs="Times New Roman"/>
          <w:sz w:val="40"/>
          <w:szCs w:val="40"/>
        </w:rPr>
        <w:t>ание оперативного штаба позволило</w:t>
      </w:r>
      <w:r w:rsidRPr="00D30BA4">
        <w:rPr>
          <w:rFonts w:ascii="Times New Roman" w:hAnsi="Times New Roman" w:cs="Times New Roman"/>
          <w:sz w:val="40"/>
          <w:szCs w:val="40"/>
        </w:rPr>
        <w:t xml:space="preserve"> объединить усилия и скоординировать работу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соцслужб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, благотворительных организаций, волонтеров, меценатов, которые будут привлекаться к работе для оказания комплексной помощи нуждающимся в кратчайшие сроки. </w:t>
      </w:r>
    </w:p>
    <w:p w:rsidR="006B469A" w:rsidRPr="00D30BA4" w:rsidRDefault="00040122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>Оперативный штаб оказывает всестороннюю поддержку: от предоставления продуктов питания, одежды и медикаментов до содействия в решении жилищных вопросов, организации медицинских осмотров</w:t>
      </w:r>
      <w:r w:rsidR="006B469A" w:rsidRPr="00D30BA4">
        <w:rPr>
          <w:rFonts w:ascii="Times New Roman" w:hAnsi="Times New Roman" w:cs="Times New Roman"/>
          <w:sz w:val="40"/>
          <w:szCs w:val="40"/>
        </w:rPr>
        <w:t>.</w:t>
      </w:r>
    </w:p>
    <w:p w:rsidR="00323D61" w:rsidRPr="00D30BA4" w:rsidRDefault="00323D61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За 2025 год единовременная материальная помощь оказана в размере 625 </w:t>
      </w:r>
      <w:proofErr w:type="spellStart"/>
      <w:r w:rsidRPr="00D30BA4">
        <w:rPr>
          <w:rFonts w:ascii="Times New Roman" w:hAnsi="Times New Roman" w:cs="Times New Roman"/>
          <w:sz w:val="40"/>
          <w:szCs w:val="40"/>
        </w:rPr>
        <w:t>тыс</w:t>
      </w:r>
      <w:proofErr w:type="spellEnd"/>
      <w:r w:rsidRPr="00D30BA4">
        <w:rPr>
          <w:rFonts w:ascii="Times New Roman" w:hAnsi="Times New Roman" w:cs="Times New Roman"/>
          <w:sz w:val="40"/>
          <w:szCs w:val="40"/>
        </w:rPr>
        <w:t xml:space="preserve"> рублей.</w:t>
      </w:r>
    </w:p>
    <w:p w:rsidR="00897E67" w:rsidRPr="00D30BA4" w:rsidRDefault="006B469A" w:rsidP="006B469A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0BA4">
        <w:rPr>
          <w:rFonts w:ascii="Times New Roman" w:hAnsi="Times New Roman" w:cs="Times New Roman"/>
          <w:b/>
          <w:sz w:val="40"/>
          <w:szCs w:val="40"/>
        </w:rPr>
        <w:t>Поддержка участников СВО</w:t>
      </w:r>
    </w:p>
    <w:p w:rsidR="006B469A" w:rsidRPr="00D30BA4" w:rsidRDefault="006B469A" w:rsidP="0004012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D30BA4">
        <w:rPr>
          <w:rFonts w:ascii="Times New Roman" w:hAnsi="Times New Roman" w:cs="Times New Roman"/>
          <w:sz w:val="40"/>
          <w:szCs w:val="40"/>
        </w:rPr>
        <w:t xml:space="preserve">В Администрации города 210 социальных паспортов на участников СВО. </w:t>
      </w:r>
    </w:p>
    <w:p w:rsidR="00FA4C55" w:rsidRPr="00D30BA4" w:rsidRDefault="00FA4C55" w:rsidP="00FA4C55">
      <w:pPr>
        <w:widowControl w:val="0"/>
        <w:shd w:val="clear" w:color="auto" w:fill="FFFFFF"/>
        <w:tabs>
          <w:tab w:val="left" w:pos="9498"/>
          <w:tab w:val="left" w:pos="10206"/>
        </w:tabs>
        <w:ind w:right="708" w:hanging="142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        На регулярной основе семьям участников специальной военной операции (СВО) оказывается адресная материальная и гуманитарная помощь в период празднования значимых мероприятий (Новый год, День годовщины депортации ингушского народа, Ураза-Байрам, 9 мая, день знаний и др.).</w:t>
      </w:r>
    </w:p>
    <w:p w:rsidR="00FA4C55" w:rsidRPr="00D30BA4" w:rsidRDefault="00FA4C55" w:rsidP="00FA4C55">
      <w:pPr>
        <w:widowControl w:val="0"/>
        <w:shd w:val="clear" w:color="auto" w:fill="FFFFFF"/>
        <w:tabs>
          <w:tab w:val="left" w:pos="9355"/>
          <w:tab w:val="left" w:pos="9639"/>
          <w:tab w:val="left" w:pos="9781"/>
          <w:tab w:val="left" w:pos="9923"/>
          <w:tab w:val="left" w:pos="10206"/>
        </w:tabs>
        <w:ind w:right="567" w:hanging="142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       В целом, по информации Министерства имущества Республики Ингушетия, на территории города Назрань выделено 15 земельных участков под индивидуальное жилищное строительство </w:t>
      </w:r>
      <w:r w:rsidRPr="00D30BA4">
        <w:rPr>
          <w:rFonts w:ascii="Times New Roman" w:hAnsi="Times New Roman" w:cs="Times New Roman"/>
          <w:color w:val="000000"/>
          <w:sz w:val="40"/>
          <w:szCs w:val="40"/>
        </w:rPr>
        <w:lastRenderedPageBreak/>
        <w:t>(ИЖС) для участников специальной военной операции.</w:t>
      </w:r>
    </w:p>
    <w:p w:rsidR="00FA4C55" w:rsidRPr="00D30BA4" w:rsidRDefault="00FA4C55" w:rsidP="00FA4C55">
      <w:pPr>
        <w:widowControl w:val="0"/>
        <w:shd w:val="clear" w:color="auto" w:fill="FFFFFF"/>
        <w:tabs>
          <w:tab w:val="left" w:pos="9355"/>
          <w:tab w:val="left" w:pos="9639"/>
          <w:tab w:val="left" w:pos="9781"/>
          <w:tab w:val="left" w:pos="9923"/>
        </w:tabs>
        <w:ind w:right="567" w:hanging="142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       В целях увековечения памяти погибших участников СВО в </w:t>
      </w:r>
      <w:proofErr w:type="spellStart"/>
      <w:r w:rsidRPr="00D30BA4">
        <w:rPr>
          <w:rFonts w:ascii="Times New Roman" w:hAnsi="Times New Roman" w:cs="Times New Roman"/>
          <w:color w:val="000000"/>
          <w:sz w:val="40"/>
          <w:szCs w:val="40"/>
        </w:rPr>
        <w:t>Гамурзиевском</w:t>
      </w:r>
      <w:proofErr w:type="spellEnd"/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административном округе г. Назрань открыт сквер, названный именем </w:t>
      </w:r>
      <w:proofErr w:type="spellStart"/>
      <w:r w:rsidRPr="00D30BA4">
        <w:rPr>
          <w:rFonts w:ascii="Times New Roman" w:hAnsi="Times New Roman" w:cs="Times New Roman"/>
          <w:color w:val="000000"/>
          <w:sz w:val="40"/>
          <w:szCs w:val="40"/>
        </w:rPr>
        <w:t>Вышегурова</w:t>
      </w:r>
      <w:proofErr w:type="spellEnd"/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D30BA4">
        <w:rPr>
          <w:rFonts w:ascii="Times New Roman" w:hAnsi="Times New Roman" w:cs="Times New Roman"/>
          <w:color w:val="000000"/>
          <w:sz w:val="40"/>
          <w:szCs w:val="40"/>
        </w:rPr>
        <w:t>Зелемхана</w:t>
      </w:r>
      <w:proofErr w:type="spellEnd"/>
      <w:r w:rsidRPr="00D30BA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D30BA4">
        <w:rPr>
          <w:rFonts w:ascii="Times New Roman" w:hAnsi="Times New Roman" w:cs="Times New Roman"/>
          <w:color w:val="000000"/>
          <w:sz w:val="40"/>
          <w:szCs w:val="40"/>
        </w:rPr>
        <w:t>Аббасовича</w:t>
      </w:r>
      <w:proofErr w:type="spellEnd"/>
      <w:r w:rsidRPr="00D30BA4">
        <w:rPr>
          <w:rFonts w:ascii="Times New Roman" w:hAnsi="Times New Roman" w:cs="Times New Roman"/>
          <w:color w:val="000000"/>
          <w:sz w:val="40"/>
          <w:szCs w:val="40"/>
        </w:rPr>
        <w:t>. В Центральном административном округе города создана Аллея «Первых» в честь участников СВО.</w:t>
      </w:r>
    </w:p>
    <w:p w:rsidR="00323D61" w:rsidRPr="00D30BA4" w:rsidRDefault="00323D61" w:rsidP="00FA4C55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1F1AF8" w:rsidRPr="00D30BA4" w:rsidRDefault="001F1AF8" w:rsidP="00040122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sectPr w:rsidR="001F1AF8" w:rsidRPr="00D30BA4" w:rsidSect="00FA4C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FDE"/>
    <w:multiLevelType w:val="multilevel"/>
    <w:tmpl w:val="46C45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E627E"/>
    <w:multiLevelType w:val="hybridMultilevel"/>
    <w:tmpl w:val="56567E82"/>
    <w:lvl w:ilvl="0" w:tplc="E63078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249D"/>
    <w:multiLevelType w:val="hybridMultilevel"/>
    <w:tmpl w:val="BAB2D5D4"/>
    <w:lvl w:ilvl="0" w:tplc="66460814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95B84"/>
    <w:multiLevelType w:val="hybridMultilevel"/>
    <w:tmpl w:val="1C5E8E84"/>
    <w:lvl w:ilvl="0" w:tplc="66460814">
      <w:numFmt w:val="bullet"/>
      <w:lvlText w:val="-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109"/>
    <w:rsid w:val="00000FEC"/>
    <w:rsid w:val="00007ACF"/>
    <w:rsid w:val="0001432F"/>
    <w:rsid w:val="0002066C"/>
    <w:rsid w:val="000259A2"/>
    <w:rsid w:val="00040122"/>
    <w:rsid w:val="00042F4D"/>
    <w:rsid w:val="00060AAD"/>
    <w:rsid w:val="00065DCC"/>
    <w:rsid w:val="000A0A1B"/>
    <w:rsid w:val="000B1195"/>
    <w:rsid w:val="000D14D3"/>
    <w:rsid w:val="000E1F67"/>
    <w:rsid w:val="000F52E9"/>
    <w:rsid w:val="000F6989"/>
    <w:rsid w:val="00107CBD"/>
    <w:rsid w:val="00165EF2"/>
    <w:rsid w:val="00166412"/>
    <w:rsid w:val="00185AD8"/>
    <w:rsid w:val="001A70A4"/>
    <w:rsid w:val="001D1F87"/>
    <w:rsid w:val="001F1AF8"/>
    <w:rsid w:val="001F1BE1"/>
    <w:rsid w:val="001F7892"/>
    <w:rsid w:val="00202918"/>
    <w:rsid w:val="00250AF1"/>
    <w:rsid w:val="00253AC9"/>
    <w:rsid w:val="002658BB"/>
    <w:rsid w:val="00270EB8"/>
    <w:rsid w:val="00274E6B"/>
    <w:rsid w:val="00276C16"/>
    <w:rsid w:val="002E5E1F"/>
    <w:rsid w:val="003163DC"/>
    <w:rsid w:val="0031762A"/>
    <w:rsid w:val="0032183C"/>
    <w:rsid w:val="00323D61"/>
    <w:rsid w:val="003419E6"/>
    <w:rsid w:val="003503E2"/>
    <w:rsid w:val="00353CE4"/>
    <w:rsid w:val="003559E4"/>
    <w:rsid w:val="00370FFB"/>
    <w:rsid w:val="003A4867"/>
    <w:rsid w:val="003D021E"/>
    <w:rsid w:val="003D2EF5"/>
    <w:rsid w:val="003E395A"/>
    <w:rsid w:val="003E6247"/>
    <w:rsid w:val="00415893"/>
    <w:rsid w:val="00427370"/>
    <w:rsid w:val="0043360B"/>
    <w:rsid w:val="004560EB"/>
    <w:rsid w:val="004C5775"/>
    <w:rsid w:val="004C588D"/>
    <w:rsid w:val="004E3047"/>
    <w:rsid w:val="00537326"/>
    <w:rsid w:val="00546F14"/>
    <w:rsid w:val="005563BE"/>
    <w:rsid w:val="00567C31"/>
    <w:rsid w:val="005924CF"/>
    <w:rsid w:val="00597E18"/>
    <w:rsid w:val="005B47E5"/>
    <w:rsid w:val="005C6CC3"/>
    <w:rsid w:val="005E76F1"/>
    <w:rsid w:val="005F6801"/>
    <w:rsid w:val="00600047"/>
    <w:rsid w:val="00605B0F"/>
    <w:rsid w:val="00615728"/>
    <w:rsid w:val="00630A4C"/>
    <w:rsid w:val="00637233"/>
    <w:rsid w:val="00656F17"/>
    <w:rsid w:val="0067065A"/>
    <w:rsid w:val="006813EF"/>
    <w:rsid w:val="00685A09"/>
    <w:rsid w:val="006A3648"/>
    <w:rsid w:val="006A67A4"/>
    <w:rsid w:val="006A6900"/>
    <w:rsid w:val="006B469A"/>
    <w:rsid w:val="006C5645"/>
    <w:rsid w:val="006E074D"/>
    <w:rsid w:val="007057F3"/>
    <w:rsid w:val="00717351"/>
    <w:rsid w:val="0079017C"/>
    <w:rsid w:val="00795CB5"/>
    <w:rsid w:val="00797A56"/>
    <w:rsid w:val="007A7381"/>
    <w:rsid w:val="007B4581"/>
    <w:rsid w:val="007B45B6"/>
    <w:rsid w:val="007B5F61"/>
    <w:rsid w:val="007B7844"/>
    <w:rsid w:val="007D7BD2"/>
    <w:rsid w:val="007E7D6B"/>
    <w:rsid w:val="007F0086"/>
    <w:rsid w:val="007F1B29"/>
    <w:rsid w:val="00804C83"/>
    <w:rsid w:val="00810F46"/>
    <w:rsid w:val="008227FB"/>
    <w:rsid w:val="00860F88"/>
    <w:rsid w:val="00881B8D"/>
    <w:rsid w:val="008832E7"/>
    <w:rsid w:val="00897D12"/>
    <w:rsid w:val="00897E67"/>
    <w:rsid w:val="008B39CF"/>
    <w:rsid w:val="008C0E78"/>
    <w:rsid w:val="008D4DC7"/>
    <w:rsid w:val="009001FE"/>
    <w:rsid w:val="00914585"/>
    <w:rsid w:val="0091547B"/>
    <w:rsid w:val="009301CC"/>
    <w:rsid w:val="00931145"/>
    <w:rsid w:val="00944316"/>
    <w:rsid w:val="00961D55"/>
    <w:rsid w:val="00971F8C"/>
    <w:rsid w:val="009B5066"/>
    <w:rsid w:val="00A2777B"/>
    <w:rsid w:val="00A31981"/>
    <w:rsid w:val="00A523F0"/>
    <w:rsid w:val="00A74A95"/>
    <w:rsid w:val="00A81F96"/>
    <w:rsid w:val="00A87529"/>
    <w:rsid w:val="00A944C0"/>
    <w:rsid w:val="00AA57E1"/>
    <w:rsid w:val="00AE1CF4"/>
    <w:rsid w:val="00B10BC8"/>
    <w:rsid w:val="00B14FA2"/>
    <w:rsid w:val="00B177F1"/>
    <w:rsid w:val="00B3122E"/>
    <w:rsid w:val="00B5288D"/>
    <w:rsid w:val="00B53FC3"/>
    <w:rsid w:val="00B74D5D"/>
    <w:rsid w:val="00B9350C"/>
    <w:rsid w:val="00B96BB1"/>
    <w:rsid w:val="00BA5537"/>
    <w:rsid w:val="00BB60B6"/>
    <w:rsid w:val="00BC1E97"/>
    <w:rsid w:val="00BC25E9"/>
    <w:rsid w:val="00BC3A0D"/>
    <w:rsid w:val="00BC7878"/>
    <w:rsid w:val="00BD7F22"/>
    <w:rsid w:val="00BE5F3B"/>
    <w:rsid w:val="00C07C94"/>
    <w:rsid w:val="00C16C47"/>
    <w:rsid w:val="00C22463"/>
    <w:rsid w:val="00C27DA2"/>
    <w:rsid w:val="00C4340D"/>
    <w:rsid w:val="00C47F0E"/>
    <w:rsid w:val="00C53CA3"/>
    <w:rsid w:val="00C57780"/>
    <w:rsid w:val="00C6383F"/>
    <w:rsid w:val="00CB5F8E"/>
    <w:rsid w:val="00CC4198"/>
    <w:rsid w:val="00CC5E8B"/>
    <w:rsid w:val="00CD165D"/>
    <w:rsid w:val="00CD3A46"/>
    <w:rsid w:val="00D03A14"/>
    <w:rsid w:val="00D04683"/>
    <w:rsid w:val="00D213A3"/>
    <w:rsid w:val="00D21B4A"/>
    <w:rsid w:val="00D30BA4"/>
    <w:rsid w:val="00D33201"/>
    <w:rsid w:val="00D34E85"/>
    <w:rsid w:val="00D40D83"/>
    <w:rsid w:val="00D41CE6"/>
    <w:rsid w:val="00D5580B"/>
    <w:rsid w:val="00DE6C69"/>
    <w:rsid w:val="00DF751F"/>
    <w:rsid w:val="00E1681F"/>
    <w:rsid w:val="00E200FB"/>
    <w:rsid w:val="00E20795"/>
    <w:rsid w:val="00E223EA"/>
    <w:rsid w:val="00E369B6"/>
    <w:rsid w:val="00E3769F"/>
    <w:rsid w:val="00E82351"/>
    <w:rsid w:val="00E92DD5"/>
    <w:rsid w:val="00E96038"/>
    <w:rsid w:val="00EF7C2A"/>
    <w:rsid w:val="00F13A20"/>
    <w:rsid w:val="00F270E9"/>
    <w:rsid w:val="00F33A7A"/>
    <w:rsid w:val="00F3653E"/>
    <w:rsid w:val="00F4407A"/>
    <w:rsid w:val="00F47DEB"/>
    <w:rsid w:val="00F60543"/>
    <w:rsid w:val="00F70AFD"/>
    <w:rsid w:val="00F96109"/>
    <w:rsid w:val="00FA4C55"/>
    <w:rsid w:val="00FA75AB"/>
    <w:rsid w:val="00FD0C22"/>
    <w:rsid w:val="00FD7E4A"/>
    <w:rsid w:val="00FE1A8A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CEFF4-31B7-421E-8239-B687E9FA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31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FD7E4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3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369B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065DC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B935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9350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B935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B935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9350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935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caption"/>
    <w:basedOn w:val="a"/>
    <w:next w:val="a"/>
    <w:semiHidden/>
    <w:unhideWhenUsed/>
    <w:qFormat/>
    <w:rsid w:val="00B935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7255-A82E-40DF-99B3-DD9DEB82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RAS-PC</cp:lastModifiedBy>
  <cp:revision>32</cp:revision>
  <cp:lastPrinted>2025-07-03T06:05:00Z</cp:lastPrinted>
  <dcterms:created xsi:type="dcterms:W3CDTF">2024-12-27T17:22:00Z</dcterms:created>
  <dcterms:modified xsi:type="dcterms:W3CDTF">2025-09-17T14:05:00Z</dcterms:modified>
</cp:coreProperties>
</file>