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ТЕХНИЧЕСКОЕ ЗАДАНИЕ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на выполнение работ по разработке </w:t>
      </w:r>
      <w:r>
        <w:rPr>
          <w:sz w:val="20"/>
          <w:szCs w:val="20"/>
          <w:rtl w:val="0"/>
          <w:lang w:val="ru-RU"/>
        </w:rPr>
        <w:t>дизайн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>проекта территории «Аби</w:t>
      </w:r>
      <w:r>
        <w:rPr>
          <w:sz w:val="20"/>
          <w:szCs w:val="20"/>
          <w:rtl w:val="0"/>
          <w:lang w:val="ru-RU"/>
        </w:rPr>
        <w:t>-</w:t>
      </w:r>
      <w:r>
        <w:rPr>
          <w:sz w:val="20"/>
          <w:szCs w:val="20"/>
          <w:rtl w:val="0"/>
          <w:lang w:val="ru-RU"/>
        </w:rPr>
        <w:t xml:space="preserve">Гув» </w:t>
      </w:r>
    </w:p>
    <w:p>
      <w:pPr>
        <w:pStyle w:val="Normal.0"/>
        <w:jc w:val="center"/>
      </w:pPr>
    </w:p>
    <w:p>
      <w:pPr>
        <w:pStyle w:val="Normal.0"/>
        <w:widowControl w:val="0"/>
        <w:jc w:val="center"/>
        <w:rPr>
          <w:b w:val="1"/>
          <w:bCs w:val="1"/>
          <w:sz w:val="20"/>
          <w:szCs w:val="20"/>
        </w:rPr>
      </w:pPr>
    </w:p>
    <w:tbl>
      <w:tblPr>
        <w:tblW w:w="9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8"/>
        <w:gridCol w:w="2699"/>
        <w:gridCol w:w="6481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 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 </w:t>
            </w:r>
          </w:p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Перечень основных данных и требований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Содержание основных данных и требований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объектов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rtl w:val="0"/>
                <w:lang w:val="ru-RU"/>
              </w:rPr>
              <w:t>Дизайн</w:t>
            </w:r>
            <w:r>
              <w:rPr>
                <w:sz w:val="20"/>
                <w:szCs w:val="20"/>
                <w:rtl w:val="0"/>
                <w:lang w:val="ru-RU"/>
              </w:rPr>
              <w:t>-</w:t>
            </w:r>
            <w:r>
              <w:rPr>
                <w:sz w:val="20"/>
                <w:szCs w:val="20"/>
                <w:rtl w:val="0"/>
                <w:lang w:val="ru-RU"/>
              </w:rPr>
              <w:t>проект благоустройства мемориала «Аби</w:t>
            </w:r>
            <w:r>
              <w:rPr>
                <w:sz w:val="20"/>
                <w:szCs w:val="20"/>
                <w:rtl w:val="0"/>
                <w:lang w:val="ru-RU"/>
              </w:rPr>
              <w:t>-</w:t>
            </w:r>
            <w:r>
              <w:rPr>
                <w:sz w:val="20"/>
                <w:szCs w:val="20"/>
                <w:rtl w:val="0"/>
                <w:lang w:val="ru-RU"/>
              </w:rPr>
              <w:t>Гув»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Заказчик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МО «Городской округ город Назрань»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Адрес объекта разработки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местоположение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rtl w:val="0"/>
                <w:lang w:val="ru-RU"/>
              </w:rPr>
              <w:t>Республика Ингушетия</w:t>
            </w:r>
            <w:r>
              <w:rPr>
                <w:sz w:val="20"/>
                <w:szCs w:val="20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rtl w:val="0"/>
                <w:lang w:val="en-US"/>
              </w:rPr>
              <w:t xml:space="preserve">. </w:t>
            </w:r>
            <w:r>
              <w:rPr>
                <w:sz w:val="20"/>
                <w:szCs w:val="20"/>
                <w:rtl w:val="0"/>
                <w:lang w:val="ru-RU"/>
              </w:rPr>
              <w:t>Назрань</w:t>
            </w:r>
            <w:r>
              <w:rPr>
                <w:sz w:val="20"/>
                <w:szCs w:val="20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rtl w:val="0"/>
                <w:lang w:val="en-US"/>
              </w:rPr>
              <w:t>  </w:t>
            </w:r>
            <w:r>
              <w:rPr>
                <w:sz w:val="20"/>
                <w:szCs w:val="20"/>
                <w:rtl w:val="0"/>
                <w:lang w:val="ru-RU"/>
              </w:rPr>
              <w:t>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лица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Бакинская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Стадия проектирования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Дизайн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проекты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Исходная документация 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Предоставляется заказчиком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Ситуационные схемы расположения общественных территорий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на земельный участок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Этапы выполнения работ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этап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сбор исходных данных и материалов для разработки проекта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этап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разработка дизайн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проект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территорий  по благоустройству территории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Требование к составу проектной документации 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Требуется разработать проект для реализации благоустройства мемориальной части комплекса «Аби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Гув»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 а именно холма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устройство освещения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арт объекта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художественной композиции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национальной символики и 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Результаты работы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требования по предоставлению документации</w:t>
            </w:r>
          </w:p>
        </w:tc>
        <w:tc>
          <w:tcPr>
            <w:tcW w:type="dxa" w:w="6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Разработка дизайн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проектов для благоустройства общественных территорий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Проектировщик передает Заказчику следующую отчетную документацию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Согласованную проектную документацию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изайн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проект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 экземпляре в электронном виде в формате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PDF.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Style w:val="page number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</w:pPr>
      <w:r>
        <w:rPr>
          <w:b w:val="1"/>
          <w:bCs w:val="1"/>
          <w:sz w:val="20"/>
          <w:szCs w:val="2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09" w:right="1134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5"/>
        <w:tab w:val="clear" w:pos="9355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5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